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748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473ABA" w:rsidRPr="00117588" w:rsidTr="007D739A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3ABA" w:rsidRDefault="00473ABA" w:rsidP="007D739A">
            <w:pPr>
              <w:spacing w:line="300" w:lineRule="exact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473ABA" w:rsidRPr="00117588" w:rsidRDefault="00473ABA" w:rsidP="007D739A">
            <w:pPr>
              <w:spacing w:line="300" w:lineRule="exact"/>
              <w:ind w:left="-567" w:firstLine="567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sz w:val="28"/>
                <w:szCs w:val="28"/>
                <w:lang w:eastAsia="en-US"/>
              </w:rPr>
              <w:t xml:space="preserve">СОВЕТ </w:t>
            </w:r>
            <w:proofErr w:type="gramStart"/>
            <w:r>
              <w:rPr>
                <w:sz w:val="28"/>
                <w:szCs w:val="28"/>
                <w:lang w:val="tt-RU" w:eastAsia="en-US"/>
              </w:rPr>
              <w:t>СТАРОЮРАШ</w:t>
            </w:r>
            <w:r w:rsidRPr="00117588">
              <w:rPr>
                <w:sz w:val="28"/>
                <w:szCs w:val="28"/>
                <w:lang w:eastAsia="en-US"/>
              </w:rPr>
              <w:t>СКОГО  СЕЛЬСКОГО</w:t>
            </w:r>
            <w:proofErr w:type="gramEnd"/>
            <w:r w:rsidRPr="00117588">
              <w:rPr>
                <w:sz w:val="28"/>
                <w:szCs w:val="28"/>
                <w:lang w:eastAsia="en-US"/>
              </w:rPr>
              <w:t xml:space="preserve"> ПОСЕЛЕНИЯ ЕЛАБУЖСКОГО МУНИЦИПАЛЬНОГО </w:t>
            </w:r>
            <w:r w:rsidRPr="00117588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473ABA" w:rsidRPr="00117588" w:rsidRDefault="00473ABA" w:rsidP="007D739A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473ABA" w:rsidRPr="00117588" w:rsidRDefault="00473ABA" w:rsidP="007D739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73ABA" w:rsidRDefault="00473ABA" w:rsidP="007D739A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</w:p>
          <w:p w:rsidR="00473ABA" w:rsidRPr="00117588" w:rsidRDefault="00473ABA" w:rsidP="007D739A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  <w:r w:rsidRPr="00117588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7309110" wp14:editId="5D39F2CB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73ABA" w:rsidRDefault="00473ABA" w:rsidP="007D73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ABA" w:rsidRPr="00117588" w:rsidRDefault="00473ABA" w:rsidP="007D73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473ABA" w:rsidRPr="00117588" w:rsidRDefault="00473ABA" w:rsidP="007D73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</w:t>
            </w:r>
            <w:proofErr w:type="gramStart"/>
            <w:r w:rsidRPr="00117588">
              <w:rPr>
                <w:rFonts w:eastAsia="Calibri"/>
                <w:sz w:val="28"/>
                <w:szCs w:val="28"/>
                <w:lang w:eastAsia="en-US"/>
              </w:rPr>
              <w:t xml:space="preserve">РАЙОНЫ 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ИСКЕ</w:t>
            </w:r>
            <w:proofErr w:type="gramEnd"/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 ЮРАШ</w:t>
            </w:r>
            <w:r w:rsidRPr="001175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73ABA" w:rsidRPr="00117588" w:rsidRDefault="00473ABA" w:rsidP="007D739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473ABA" w:rsidRPr="006862BC" w:rsidRDefault="00473ABA" w:rsidP="00473ABA">
      <w:pPr>
        <w:ind w:left="-426" w:firstLine="426"/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                       </w:t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  <w:t xml:space="preserve"> </w:t>
      </w:r>
    </w:p>
    <w:p w:rsidR="00473ABA" w:rsidRPr="006862BC" w:rsidRDefault="00473ABA" w:rsidP="00473ABA">
      <w:pPr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       РЕШЕНИЕ                      с. </w:t>
      </w:r>
      <w:r>
        <w:rPr>
          <w:b/>
          <w:sz w:val="28"/>
          <w:szCs w:val="28"/>
          <w:lang w:val="tt-RU"/>
        </w:rPr>
        <w:t>Старый Юраш</w:t>
      </w:r>
      <w:r w:rsidRPr="006862BC">
        <w:rPr>
          <w:b/>
          <w:sz w:val="28"/>
          <w:szCs w:val="28"/>
        </w:rPr>
        <w:t xml:space="preserve">                                   КАРАР</w:t>
      </w: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</w:p>
    <w:p w:rsidR="00473ABA" w:rsidRPr="006862BC" w:rsidRDefault="00A223F6" w:rsidP="00473ABA">
      <w:pPr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 w:rsidR="00E744F4">
        <w:rPr>
          <w:sz w:val="28"/>
          <w:szCs w:val="28"/>
        </w:rPr>
        <w:t>54</w:t>
      </w:r>
      <w:r w:rsidR="00473ABA" w:rsidRPr="006862BC">
        <w:rPr>
          <w:sz w:val="28"/>
          <w:szCs w:val="28"/>
        </w:rPr>
        <w:t xml:space="preserve">                                                           </w:t>
      </w:r>
      <w:r w:rsidR="00473ABA">
        <w:rPr>
          <w:sz w:val="28"/>
          <w:szCs w:val="28"/>
          <w:lang w:val="tt-RU"/>
        </w:rPr>
        <w:t xml:space="preserve">          </w:t>
      </w:r>
      <w:r w:rsidR="00473ABA" w:rsidRPr="006862BC">
        <w:rPr>
          <w:sz w:val="28"/>
          <w:szCs w:val="28"/>
        </w:rPr>
        <w:t xml:space="preserve">  </w:t>
      </w:r>
      <w:r w:rsidR="00473ABA">
        <w:rPr>
          <w:sz w:val="28"/>
          <w:szCs w:val="28"/>
        </w:rPr>
        <w:t xml:space="preserve">       </w:t>
      </w:r>
      <w:proofErr w:type="gramStart"/>
      <w:r w:rsidR="00473ABA">
        <w:rPr>
          <w:sz w:val="28"/>
          <w:szCs w:val="28"/>
        </w:rPr>
        <w:t xml:space="preserve">   «</w:t>
      </w:r>
      <w:proofErr w:type="gramEnd"/>
      <w:r w:rsidR="00473ABA">
        <w:rPr>
          <w:sz w:val="28"/>
          <w:szCs w:val="28"/>
        </w:rPr>
        <w:t>18» марта  2022</w:t>
      </w:r>
      <w:r w:rsidR="00473ABA" w:rsidRPr="006862BC">
        <w:rPr>
          <w:sz w:val="28"/>
          <w:szCs w:val="28"/>
        </w:rPr>
        <w:t xml:space="preserve"> года </w:t>
      </w: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Совета </w:t>
      </w:r>
      <w:proofErr w:type="gramStart"/>
      <w:r>
        <w:rPr>
          <w:b/>
          <w:sz w:val="28"/>
          <w:szCs w:val="28"/>
          <w:lang w:val="tt-RU"/>
        </w:rPr>
        <w:t>Староюраш</w:t>
      </w:r>
      <w:proofErr w:type="spellStart"/>
      <w:r w:rsidRPr="006862BC">
        <w:rPr>
          <w:b/>
          <w:sz w:val="28"/>
          <w:szCs w:val="28"/>
        </w:rPr>
        <w:t>ского</w:t>
      </w:r>
      <w:proofErr w:type="spellEnd"/>
      <w:r w:rsidRPr="006862BC">
        <w:rPr>
          <w:b/>
          <w:sz w:val="28"/>
          <w:szCs w:val="28"/>
        </w:rPr>
        <w:t xml:space="preserve">  сельского</w:t>
      </w:r>
      <w:proofErr w:type="gramEnd"/>
      <w:r w:rsidRPr="006862BC">
        <w:rPr>
          <w:b/>
          <w:sz w:val="28"/>
          <w:szCs w:val="28"/>
        </w:rPr>
        <w:t xml:space="preserve"> поселения</w:t>
      </w: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>«</w:t>
      </w:r>
      <w:proofErr w:type="gramStart"/>
      <w:r w:rsidRPr="006862BC">
        <w:rPr>
          <w:b/>
          <w:sz w:val="28"/>
          <w:szCs w:val="28"/>
        </w:rPr>
        <w:t>Об  исполнении</w:t>
      </w:r>
      <w:proofErr w:type="gramEnd"/>
      <w:r w:rsidRPr="006862BC">
        <w:rPr>
          <w:b/>
          <w:sz w:val="28"/>
          <w:szCs w:val="28"/>
        </w:rPr>
        <w:t xml:space="preserve">   бюджета муниципального образования «</w:t>
      </w:r>
      <w:r>
        <w:rPr>
          <w:b/>
          <w:sz w:val="28"/>
          <w:szCs w:val="28"/>
          <w:lang w:val="tt-RU"/>
        </w:rPr>
        <w:t>Староюрашс</w:t>
      </w:r>
      <w:r w:rsidRPr="006862BC">
        <w:rPr>
          <w:b/>
          <w:sz w:val="28"/>
          <w:szCs w:val="28"/>
        </w:rPr>
        <w:t xml:space="preserve">кое  сельское поселение»  </w:t>
      </w:r>
      <w:proofErr w:type="spellStart"/>
      <w:r w:rsidRPr="006862BC">
        <w:rPr>
          <w:b/>
          <w:sz w:val="28"/>
          <w:szCs w:val="28"/>
        </w:rPr>
        <w:t>Елабужского</w:t>
      </w:r>
      <w:proofErr w:type="spellEnd"/>
      <w:r w:rsidRPr="006862BC">
        <w:rPr>
          <w:b/>
          <w:sz w:val="28"/>
          <w:szCs w:val="28"/>
        </w:rPr>
        <w:t xml:space="preserve"> муниципального района </w:t>
      </w:r>
    </w:p>
    <w:p w:rsidR="00473ABA" w:rsidRPr="006862BC" w:rsidRDefault="00473ABA" w:rsidP="00473AB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Республики Татарстан за 2021</w:t>
      </w:r>
      <w:r w:rsidRPr="006862BC">
        <w:rPr>
          <w:b/>
          <w:sz w:val="28"/>
          <w:szCs w:val="28"/>
        </w:rPr>
        <w:t xml:space="preserve"> год»</w:t>
      </w:r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</w:p>
    <w:p w:rsidR="00473ABA" w:rsidRPr="006862BC" w:rsidRDefault="00473ABA" w:rsidP="00473ABA">
      <w:pPr>
        <w:ind w:firstLine="720"/>
        <w:jc w:val="both"/>
        <w:rPr>
          <w:sz w:val="28"/>
          <w:szCs w:val="28"/>
        </w:rPr>
      </w:pPr>
    </w:p>
    <w:p w:rsidR="00473ABA" w:rsidRPr="006862BC" w:rsidRDefault="00473ABA" w:rsidP="00473ABA">
      <w:pPr>
        <w:ind w:firstLine="72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>
        <w:rPr>
          <w:sz w:val="28"/>
          <w:szCs w:val="28"/>
          <w:lang w:val="tt-RU"/>
        </w:rPr>
        <w:t>Староюрашс</w:t>
      </w:r>
      <w:r w:rsidRPr="006862BC">
        <w:rPr>
          <w:sz w:val="28"/>
          <w:szCs w:val="28"/>
        </w:rPr>
        <w:t>кое  сельское</w:t>
      </w:r>
      <w:proofErr w:type="gramEnd"/>
      <w:r w:rsidRPr="006862BC">
        <w:rPr>
          <w:sz w:val="28"/>
          <w:szCs w:val="28"/>
        </w:rPr>
        <w:t xml:space="preserve"> поселение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района Республики Татарстан, Совет 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 сельского поселения</w:t>
      </w:r>
    </w:p>
    <w:p w:rsidR="00473ABA" w:rsidRPr="006862BC" w:rsidRDefault="00473ABA" w:rsidP="00473A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3ABA" w:rsidRPr="006862BC" w:rsidRDefault="00473ABA" w:rsidP="00473A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862BC">
        <w:rPr>
          <w:b/>
          <w:bCs/>
          <w:sz w:val="28"/>
          <w:szCs w:val="28"/>
          <w:lang w:eastAsia="en-US"/>
        </w:rPr>
        <w:t>РЕШИЛ:</w:t>
      </w:r>
    </w:p>
    <w:p w:rsidR="00473ABA" w:rsidRPr="006862BC" w:rsidRDefault="00473ABA" w:rsidP="00473AB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1. Вынести на публичные слушания проект решения Совета 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сельского </w:t>
      </w:r>
      <w:proofErr w:type="gramStart"/>
      <w:r w:rsidRPr="006862BC">
        <w:rPr>
          <w:sz w:val="28"/>
          <w:szCs w:val="28"/>
        </w:rPr>
        <w:t xml:space="preserve">поселения 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proofErr w:type="gramEnd"/>
      <w:r w:rsidRPr="006862BC">
        <w:rPr>
          <w:sz w:val="28"/>
          <w:szCs w:val="28"/>
        </w:rPr>
        <w:t xml:space="preserve"> муниципального района Республики Татарстан «Об исполнении бюджета муниципального образования «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ское</w:t>
      </w:r>
      <w:proofErr w:type="spellEnd"/>
      <w:r w:rsidRPr="006862BC">
        <w:rPr>
          <w:sz w:val="28"/>
          <w:szCs w:val="28"/>
        </w:rPr>
        <w:t xml:space="preserve">  сельское поселение»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</w:t>
      </w:r>
      <w:r w:rsidR="00BF5344">
        <w:rPr>
          <w:sz w:val="28"/>
          <w:szCs w:val="28"/>
        </w:rPr>
        <w:t>она Республики Татарстан за 2021</w:t>
      </w:r>
      <w:r w:rsidRPr="006862BC">
        <w:rPr>
          <w:sz w:val="28"/>
          <w:szCs w:val="28"/>
        </w:rPr>
        <w:t xml:space="preserve"> год».</w:t>
      </w: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района) и обнародовать пу</w:t>
      </w:r>
      <w:r>
        <w:rPr>
          <w:sz w:val="28"/>
          <w:szCs w:val="28"/>
        </w:rPr>
        <w:t xml:space="preserve">тем </w:t>
      </w:r>
      <w:r w:rsidR="00D64937">
        <w:rPr>
          <w:sz w:val="28"/>
          <w:szCs w:val="28"/>
        </w:rPr>
        <w:t>вывешивания «</w:t>
      </w:r>
      <w:r>
        <w:rPr>
          <w:sz w:val="28"/>
          <w:szCs w:val="28"/>
        </w:rPr>
        <w:t>18» марта 2022</w:t>
      </w:r>
      <w:r w:rsidRPr="006862BC">
        <w:rPr>
          <w:sz w:val="28"/>
          <w:szCs w:val="28"/>
        </w:rPr>
        <w:t xml:space="preserve"> года на информационном </w:t>
      </w:r>
      <w:r w:rsidR="00D64937" w:rsidRPr="006862BC">
        <w:rPr>
          <w:sz w:val="28"/>
          <w:szCs w:val="28"/>
        </w:rPr>
        <w:t>стенде поселения</w:t>
      </w:r>
      <w:r w:rsidRPr="006862BC">
        <w:rPr>
          <w:sz w:val="28"/>
          <w:szCs w:val="28"/>
        </w:rPr>
        <w:t>:</w:t>
      </w: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- проект решения Совета 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  сельского поселения «Об исполнении бюджета муниципального образования «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ское</w:t>
      </w:r>
      <w:proofErr w:type="spellEnd"/>
      <w:r w:rsidRPr="006862BC">
        <w:rPr>
          <w:sz w:val="28"/>
          <w:szCs w:val="28"/>
        </w:rPr>
        <w:t xml:space="preserve"> сельское поселение»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района Республики Татарстан за 202</w:t>
      </w:r>
      <w:r>
        <w:rPr>
          <w:sz w:val="28"/>
          <w:szCs w:val="28"/>
        </w:rPr>
        <w:t>1</w:t>
      </w:r>
      <w:r w:rsidRPr="006862BC">
        <w:rPr>
          <w:sz w:val="28"/>
          <w:szCs w:val="28"/>
        </w:rPr>
        <w:t xml:space="preserve"> год» (приложение №1);</w:t>
      </w: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  <w:lang w:val="tt-RU"/>
        </w:rPr>
        <w:t>Староюарш</w:t>
      </w:r>
      <w:proofErr w:type="spellStart"/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сельского поселения «Об исполнении бюджета муниципального образования «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ское</w:t>
      </w:r>
      <w:proofErr w:type="spellEnd"/>
      <w:r w:rsidRPr="006862BC">
        <w:rPr>
          <w:sz w:val="28"/>
          <w:szCs w:val="28"/>
        </w:rPr>
        <w:t xml:space="preserve"> сельское поселение»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района Республики Татарстан за 202</w:t>
      </w:r>
      <w:r>
        <w:rPr>
          <w:sz w:val="28"/>
          <w:szCs w:val="28"/>
        </w:rPr>
        <w:t>1</w:t>
      </w:r>
      <w:r w:rsidRPr="006862BC">
        <w:rPr>
          <w:sz w:val="28"/>
          <w:szCs w:val="28"/>
        </w:rPr>
        <w:t xml:space="preserve"> год» и участия граждан в его обсуждении (приложение №2).</w:t>
      </w: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73ABA" w:rsidRPr="006862BC" w:rsidRDefault="00473ABA" w:rsidP="00473AB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ское</w:t>
      </w:r>
      <w:proofErr w:type="spellEnd"/>
      <w:r w:rsidRPr="006862BC">
        <w:rPr>
          <w:sz w:val="28"/>
          <w:szCs w:val="28"/>
        </w:rPr>
        <w:t xml:space="preserve"> сельское поселение» </w:t>
      </w:r>
      <w:proofErr w:type="spellStart"/>
      <w:r w:rsidRPr="006862BC">
        <w:rPr>
          <w:sz w:val="28"/>
          <w:szCs w:val="28"/>
        </w:rPr>
        <w:lastRenderedPageBreak/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района Республики Татарстан з</w:t>
      </w:r>
      <w:r>
        <w:rPr>
          <w:sz w:val="28"/>
          <w:szCs w:val="28"/>
        </w:rPr>
        <w:t>а 2021 год» «</w:t>
      </w:r>
      <w:r w:rsidR="004237B2">
        <w:rPr>
          <w:sz w:val="28"/>
          <w:szCs w:val="28"/>
        </w:rPr>
        <w:t>11</w:t>
      </w:r>
      <w:r w:rsidRPr="006862BC">
        <w:rPr>
          <w:sz w:val="28"/>
          <w:szCs w:val="28"/>
        </w:rPr>
        <w:t>» апреля 202</w:t>
      </w:r>
      <w:r w:rsidR="00D64937">
        <w:rPr>
          <w:sz w:val="28"/>
          <w:szCs w:val="28"/>
        </w:rPr>
        <w:t>2</w:t>
      </w:r>
      <w:r w:rsidRPr="006862BC">
        <w:rPr>
          <w:sz w:val="28"/>
          <w:szCs w:val="28"/>
        </w:rPr>
        <w:t xml:space="preserve"> года в 13.00 часов в здании </w:t>
      </w:r>
      <w:r w:rsidR="00D64937">
        <w:rPr>
          <w:sz w:val="28"/>
          <w:szCs w:val="28"/>
        </w:rPr>
        <w:t>С</w:t>
      </w:r>
      <w:r>
        <w:rPr>
          <w:sz w:val="28"/>
          <w:szCs w:val="28"/>
        </w:rPr>
        <w:t>ДК</w:t>
      </w:r>
      <w:r w:rsidRPr="006862B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Староюраш</w:t>
      </w:r>
      <w:proofErr w:type="spellStart"/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сельского поселения, по адресу: с. </w:t>
      </w:r>
      <w:r>
        <w:rPr>
          <w:sz w:val="28"/>
          <w:szCs w:val="28"/>
          <w:lang w:val="tt-RU"/>
        </w:rPr>
        <w:t>Старый Юраш</w:t>
      </w:r>
      <w:r w:rsidRPr="006862BC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6862BC">
        <w:rPr>
          <w:sz w:val="28"/>
          <w:szCs w:val="28"/>
        </w:rPr>
        <w:t>, д.</w:t>
      </w:r>
      <w:r>
        <w:rPr>
          <w:sz w:val="28"/>
          <w:szCs w:val="28"/>
        </w:rPr>
        <w:t>33</w:t>
      </w:r>
    </w:p>
    <w:p w:rsidR="00473ABA" w:rsidRPr="006862BC" w:rsidRDefault="00473ABA" w:rsidP="00473ABA">
      <w:pPr>
        <w:ind w:firstLine="540"/>
        <w:jc w:val="both"/>
        <w:rPr>
          <w:sz w:val="28"/>
          <w:szCs w:val="28"/>
        </w:rPr>
      </w:pPr>
    </w:p>
    <w:p w:rsidR="00473ABA" w:rsidRPr="006862BC" w:rsidRDefault="00473ABA" w:rsidP="00473ABA">
      <w:pPr>
        <w:ind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4. Исполнительному комитету </w:t>
      </w:r>
      <w:proofErr w:type="spellStart"/>
      <w:r>
        <w:rPr>
          <w:sz w:val="28"/>
          <w:szCs w:val="28"/>
        </w:rPr>
        <w:t>Староюраш</w:t>
      </w:r>
      <w:r w:rsidRPr="006862BC">
        <w:rPr>
          <w:sz w:val="28"/>
          <w:szCs w:val="28"/>
        </w:rPr>
        <w:t>ского</w:t>
      </w:r>
      <w:proofErr w:type="spellEnd"/>
      <w:r w:rsidRPr="006862BC">
        <w:rPr>
          <w:sz w:val="28"/>
          <w:szCs w:val="28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sz w:val="28"/>
          <w:szCs w:val="28"/>
        </w:rPr>
        <w:t>Староюраш</w:t>
      </w:r>
      <w:r w:rsidRPr="006862BC">
        <w:rPr>
          <w:sz w:val="28"/>
          <w:szCs w:val="28"/>
        </w:rPr>
        <w:t xml:space="preserve">ское сельское поселение» </w:t>
      </w:r>
      <w:proofErr w:type="spellStart"/>
      <w:r w:rsidRPr="006862BC">
        <w:rPr>
          <w:sz w:val="28"/>
          <w:szCs w:val="28"/>
        </w:rPr>
        <w:t>Елабужского</w:t>
      </w:r>
      <w:proofErr w:type="spellEnd"/>
      <w:r w:rsidRPr="006862BC">
        <w:rPr>
          <w:sz w:val="28"/>
          <w:szCs w:val="28"/>
        </w:rPr>
        <w:t xml:space="preserve"> муниципального района Республики Татарстан за </w:t>
      </w:r>
      <w:r w:rsidR="00BF5344">
        <w:rPr>
          <w:sz w:val="28"/>
          <w:szCs w:val="28"/>
        </w:rPr>
        <w:t xml:space="preserve">2021 </w:t>
      </w:r>
      <w:r w:rsidRPr="006862BC">
        <w:rPr>
          <w:sz w:val="28"/>
          <w:szCs w:val="28"/>
        </w:rPr>
        <w:t>год».</w:t>
      </w:r>
    </w:p>
    <w:p w:rsidR="00473ABA" w:rsidRPr="006862BC" w:rsidRDefault="00473ABA" w:rsidP="00473ABA">
      <w:pPr>
        <w:ind w:firstLine="540"/>
        <w:jc w:val="both"/>
        <w:rPr>
          <w:b/>
          <w:sz w:val="28"/>
          <w:szCs w:val="28"/>
        </w:rPr>
      </w:pPr>
    </w:p>
    <w:p w:rsidR="00473ABA" w:rsidRPr="006862BC" w:rsidRDefault="00473ABA" w:rsidP="00473ABA">
      <w:pPr>
        <w:ind w:firstLine="540"/>
        <w:jc w:val="both"/>
        <w:rPr>
          <w:b/>
          <w:sz w:val="28"/>
          <w:szCs w:val="28"/>
        </w:rPr>
      </w:pPr>
    </w:p>
    <w:p w:rsidR="00473ABA" w:rsidRPr="006862BC" w:rsidRDefault="00473ABA" w:rsidP="00473ABA">
      <w:pPr>
        <w:jc w:val="both"/>
        <w:rPr>
          <w:b/>
          <w:sz w:val="28"/>
          <w:szCs w:val="28"/>
        </w:rPr>
      </w:pPr>
    </w:p>
    <w:p w:rsidR="00473ABA" w:rsidRPr="006862BC" w:rsidRDefault="00473ABA" w:rsidP="00473A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862BC">
        <w:rPr>
          <w:b/>
          <w:sz w:val="28"/>
          <w:szCs w:val="28"/>
        </w:rPr>
        <w:t>Председатель</w:t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lang w:val="tt-RU"/>
        </w:rPr>
        <w:t xml:space="preserve">                          </w:t>
      </w:r>
      <w:r w:rsidRPr="006862BC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Р.Г.Юнусов</w:t>
      </w:r>
      <w:proofErr w:type="spellEnd"/>
    </w:p>
    <w:p w:rsidR="00473ABA" w:rsidRPr="006862BC" w:rsidRDefault="00473ABA" w:rsidP="00473ABA">
      <w:pPr>
        <w:jc w:val="center"/>
        <w:rPr>
          <w:b/>
          <w:sz w:val="28"/>
          <w:szCs w:val="28"/>
        </w:rPr>
      </w:pPr>
    </w:p>
    <w:p w:rsidR="006113D2" w:rsidRDefault="006113D2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 w:rsidP="00D5555B">
      <w:pPr>
        <w:ind w:left="5664" w:firstLine="540"/>
        <w:jc w:val="both"/>
      </w:pPr>
      <w:r>
        <w:lastRenderedPageBreak/>
        <w:t xml:space="preserve">                                                                                                                      </w:t>
      </w:r>
    </w:p>
    <w:p w:rsidR="00D5555B" w:rsidRPr="006862BC" w:rsidRDefault="00D5555B" w:rsidP="00D5555B">
      <w:pPr>
        <w:ind w:left="5664" w:firstLine="54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>Приложение № 1</w:t>
      </w:r>
    </w:p>
    <w:p w:rsidR="00D5555B" w:rsidRPr="006862BC" w:rsidRDefault="00D5555B" w:rsidP="00D5555B">
      <w:pPr>
        <w:ind w:left="6204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Староюрашс</w:t>
      </w:r>
      <w:r w:rsidRPr="006862BC">
        <w:rPr>
          <w:sz w:val="28"/>
          <w:szCs w:val="28"/>
        </w:rPr>
        <w:t>кого</w:t>
      </w:r>
      <w:proofErr w:type="spellEnd"/>
      <w:r w:rsidRPr="006862BC">
        <w:rPr>
          <w:sz w:val="28"/>
          <w:szCs w:val="28"/>
        </w:rPr>
        <w:t xml:space="preserve">    </w:t>
      </w:r>
    </w:p>
    <w:p w:rsidR="00D5555B" w:rsidRPr="006862BC" w:rsidRDefault="00D5555B" w:rsidP="00D5555B">
      <w:pPr>
        <w:ind w:left="6204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сельского     поселения                                                                                                                     </w:t>
      </w:r>
    </w:p>
    <w:p w:rsidR="00D5555B" w:rsidRPr="006862BC" w:rsidRDefault="00F35503" w:rsidP="00D5555B">
      <w:pPr>
        <w:ind w:left="566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«18» марта   2022</w:t>
      </w:r>
      <w:r w:rsidR="00D5555B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4237B2">
        <w:rPr>
          <w:sz w:val="28"/>
          <w:szCs w:val="28"/>
        </w:rPr>
        <w:t>4</w:t>
      </w:r>
    </w:p>
    <w:p w:rsidR="00D5555B" w:rsidRDefault="00D5555B"/>
    <w:p w:rsidR="00D5555B" w:rsidRDefault="00D5555B"/>
    <w:p w:rsidR="00D5555B" w:rsidRPr="0035660B" w:rsidRDefault="00D5555B" w:rsidP="00D5555B">
      <w:pPr>
        <w:jc w:val="center"/>
        <w:rPr>
          <w:b/>
          <w:sz w:val="28"/>
          <w:szCs w:val="28"/>
        </w:rPr>
      </w:pPr>
      <w:r w:rsidRPr="0035660B">
        <w:rPr>
          <w:b/>
          <w:sz w:val="28"/>
          <w:szCs w:val="28"/>
        </w:rPr>
        <w:t>Решение</w:t>
      </w:r>
    </w:p>
    <w:p w:rsidR="00D5555B" w:rsidRDefault="00D5555B" w:rsidP="00D55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5555B" w:rsidRDefault="00D5555B" w:rsidP="00D555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D5555B" w:rsidRDefault="00D5555B" w:rsidP="00D5555B">
      <w:pPr>
        <w:ind w:left="8496"/>
        <w:jc w:val="both"/>
        <w:rPr>
          <w:sz w:val="28"/>
          <w:szCs w:val="28"/>
        </w:rPr>
      </w:pPr>
    </w:p>
    <w:p w:rsidR="00D5555B" w:rsidRDefault="00D5555B" w:rsidP="00D5555B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_________2022 года</w:t>
      </w:r>
    </w:p>
    <w:p w:rsidR="00D5555B" w:rsidRDefault="00D5555B" w:rsidP="00D5555B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D5555B" w:rsidRPr="00287CBC" w:rsidTr="007D739A">
        <w:tc>
          <w:tcPr>
            <w:tcW w:w="3888" w:type="dxa"/>
          </w:tcPr>
          <w:p w:rsidR="00D5555B" w:rsidRPr="00287CBC" w:rsidRDefault="00D5555B" w:rsidP="007D739A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Староюрашского</w:t>
            </w:r>
            <w:proofErr w:type="spellEnd"/>
            <w:r w:rsidRPr="00287CBC">
              <w:rPr>
                <w:b/>
                <w:sz w:val="28"/>
                <w:szCs w:val="28"/>
              </w:rPr>
              <w:t xml:space="preserve"> сельского поселения за 20</w:t>
            </w:r>
            <w:r>
              <w:rPr>
                <w:b/>
                <w:sz w:val="28"/>
                <w:szCs w:val="28"/>
              </w:rPr>
              <w:t>21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D5555B" w:rsidRPr="00287CBC" w:rsidRDefault="00D5555B" w:rsidP="007D739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555B" w:rsidRDefault="00D5555B" w:rsidP="00D55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Pr="00FD6FF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Юнусова Р.Г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за 2021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</w:t>
      </w:r>
    </w:p>
    <w:p w:rsidR="00D5555B" w:rsidRDefault="00D5555B" w:rsidP="00D5555B">
      <w:pPr>
        <w:jc w:val="center"/>
        <w:rPr>
          <w:b/>
          <w:sz w:val="28"/>
          <w:szCs w:val="28"/>
        </w:rPr>
      </w:pPr>
    </w:p>
    <w:p w:rsidR="00D5555B" w:rsidRDefault="00D5555B" w:rsidP="00D5555B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D5555B" w:rsidRDefault="00D5555B" w:rsidP="00D5555B">
      <w:pPr>
        <w:jc w:val="center"/>
        <w:rPr>
          <w:b/>
          <w:sz w:val="28"/>
          <w:szCs w:val="28"/>
        </w:rPr>
      </w:pPr>
    </w:p>
    <w:p w:rsidR="00D5555B" w:rsidRPr="00EA2ECB" w:rsidRDefault="00D5555B" w:rsidP="00D5555B">
      <w:pPr>
        <w:numPr>
          <w:ilvl w:val="0"/>
          <w:numId w:val="1"/>
        </w:numPr>
        <w:tabs>
          <w:tab w:val="clear" w:pos="1425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21</w:t>
      </w:r>
      <w:r w:rsidRPr="00EA2ECB">
        <w:rPr>
          <w:sz w:val="28"/>
          <w:szCs w:val="28"/>
        </w:rPr>
        <w:t xml:space="preserve"> год по доходам в сумме </w:t>
      </w:r>
      <w:r w:rsidRPr="008E61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370,0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>
        <w:rPr>
          <w:b/>
          <w:bCs/>
          <w:sz w:val="28"/>
          <w:szCs w:val="28"/>
        </w:rPr>
        <w:t xml:space="preserve">3 384,5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>превышением рас</w:t>
      </w:r>
      <w:r w:rsidRPr="002172FB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до</w:t>
      </w:r>
      <w:r w:rsidRPr="002172FB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</w:t>
      </w:r>
      <w:r w:rsidRPr="002172FB">
        <w:rPr>
          <w:sz w:val="28"/>
          <w:szCs w:val="28"/>
        </w:rPr>
        <w:t xml:space="preserve">в сумме </w:t>
      </w:r>
      <w:r>
        <w:rPr>
          <w:b/>
          <w:bCs/>
          <w:sz w:val="28"/>
          <w:szCs w:val="28"/>
        </w:rPr>
        <w:t xml:space="preserve">14,5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 </w:t>
      </w:r>
      <w:r w:rsidRPr="00EA2ECB">
        <w:rPr>
          <w:sz w:val="28"/>
          <w:szCs w:val="28"/>
        </w:rPr>
        <w:t>со следующими показателями:</w:t>
      </w:r>
    </w:p>
    <w:p w:rsidR="00D5555B" w:rsidRPr="00EA2ECB" w:rsidRDefault="00D5555B" w:rsidP="00D5555B">
      <w:pPr>
        <w:ind w:firstLine="708"/>
        <w:jc w:val="both"/>
        <w:rPr>
          <w:sz w:val="28"/>
          <w:szCs w:val="28"/>
        </w:rPr>
      </w:pPr>
      <w:r w:rsidRPr="00EA2ECB">
        <w:rPr>
          <w:bCs/>
          <w:sz w:val="28"/>
          <w:szCs w:val="28"/>
        </w:rPr>
        <w:t xml:space="preserve">- </w:t>
      </w:r>
      <w:r w:rsidRPr="00EA2ECB">
        <w:rPr>
          <w:sz w:val="28"/>
          <w:szCs w:val="28"/>
        </w:rPr>
        <w:t xml:space="preserve">доходов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кодам классификации доходов бюджетов согласно приложению </w:t>
      </w:r>
      <w:r>
        <w:rPr>
          <w:sz w:val="28"/>
          <w:szCs w:val="28"/>
        </w:rPr>
        <w:t>1</w:t>
      </w:r>
      <w:r w:rsidRPr="00EA2ECB">
        <w:rPr>
          <w:sz w:val="28"/>
          <w:szCs w:val="28"/>
        </w:rPr>
        <w:t xml:space="preserve"> к настоящему Решению;</w:t>
      </w:r>
    </w:p>
    <w:p w:rsidR="00D5555B" w:rsidRPr="00EA2ECB" w:rsidRDefault="00D5555B" w:rsidP="00D5555B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ведомственной структуре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A2ECB">
        <w:rPr>
          <w:sz w:val="28"/>
          <w:szCs w:val="28"/>
        </w:rPr>
        <w:t xml:space="preserve"> к настоящему Решению;</w:t>
      </w:r>
    </w:p>
    <w:p w:rsidR="00D5555B" w:rsidRPr="00EA2ECB" w:rsidRDefault="00D5555B" w:rsidP="00D5555B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</w:t>
      </w:r>
      <w:r w:rsidRPr="001E7851">
        <w:rPr>
          <w:sz w:val="28"/>
          <w:szCs w:val="28"/>
        </w:rPr>
        <w:t>по разделам и подразделам, целевым статьям и</w:t>
      </w:r>
      <w:r>
        <w:rPr>
          <w:sz w:val="28"/>
          <w:szCs w:val="28"/>
        </w:rPr>
        <w:t xml:space="preserve"> группам видов расходов </w:t>
      </w:r>
      <w:r w:rsidRPr="00EA2ECB">
        <w:rPr>
          <w:sz w:val="28"/>
          <w:szCs w:val="28"/>
        </w:rPr>
        <w:t xml:space="preserve">бюджетов согласно приложению </w:t>
      </w:r>
      <w:r>
        <w:rPr>
          <w:sz w:val="28"/>
          <w:szCs w:val="28"/>
        </w:rPr>
        <w:t>3</w:t>
      </w:r>
      <w:r w:rsidRPr="00EA2ECB">
        <w:rPr>
          <w:sz w:val="28"/>
          <w:szCs w:val="28"/>
        </w:rPr>
        <w:t xml:space="preserve"> к настоящему Решению;</w:t>
      </w:r>
    </w:p>
    <w:p w:rsidR="00D5555B" w:rsidRPr="00734B57" w:rsidRDefault="00D5555B" w:rsidP="00D5555B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D5555B" w:rsidRDefault="00D5555B" w:rsidP="00D5555B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при</w:t>
      </w:r>
      <w:r>
        <w:rPr>
          <w:b w:val="0"/>
          <w:szCs w:val="28"/>
        </w:rPr>
        <w:t>ложению 5 к настоящему Решению;</w:t>
      </w:r>
    </w:p>
    <w:p w:rsidR="00D5555B" w:rsidRDefault="00D5555B" w:rsidP="00D5555B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2301"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742301">
        <w:rPr>
          <w:bCs/>
          <w:sz w:val="28"/>
          <w:szCs w:val="28"/>
        </w:rPr>
        <w:t>согласно пр</w:t>
      </w:r>
      <w:r>
        <w:rPr>
          <w:bCs/>
          <w:sz w:val="28"/>
          <w:szCs w:val="28"/>
        </w:rPr>
        <w:t>иложению 6 к настоящему Решению;</w:t>
      </w:r>
    </w:p>
    <w:p w:rsidR="00D5555B" w:rsidRDefault="00D5555B" w:rsidP="00D5555B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 w:rsidRPr="00742301">
        <w:rPr>
          <w:bCs/>
          <w:sz w:val="28"/>
          <w:szCs w:val="28"/>
        </w:rPr>
        <w:t>межбюджетных трансфертов</w:t>
      </w:r>
      <w:r>
        <w:rPr>
          <w:bCs/>
          <w:sz w:val="28"/>
          <w:szCs w:val="28"/>
        </w:rPr>
        <w:t xml:space="preserve">, </w:t>
      </w:r>
      <w:r w:rsidRPr="004F2840">
        <w:rPr>
          <w:sz w:val="28"/>
          <w:szCs w:val="28"/>
        </w:rPr>
        <w:t>передаваемы</w:t>
      </w:r>
      <w:r>
        <w:rPr>
          <w:sz w:val="28"/>
          <w:szCs w:val="28"/>
        </w:rPr>
        <w:t xml:space="preserve">х из </w:t>
      </w:r>
      <w:r w:rsidRPr="004F2840">
        <w:rPr>
          <w:sz w:val="28"/>
          <w:szCs w:val="28"/>
        </w:rPr>
        <w:t xml:space="preserve">бюджета </w:t>
      </w:r>
      <w:proofErr w:type="spellStart"/>
      <w:r w:rsidRPr="004F2840">
        <w:rPr>
          <w:sz w:val="28"/>
          <w:szCs w:val="28"/>
        </w:rPr>
        <w:t>Елабужского</w:t>
      </w:r>
      <w:proofErr w:type="spellEnd"/>
      <w:r w:rsidRPr="004F284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4F284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</w:t>
      </w:r>
      <w:r w:rsidRPr="004F28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поселения, за</w:t>
      </w:r>
      <w:r w:rsidRPr="004F284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F2840">
        <w:rPr>
          <w:sz w:val="28"/>
          <w:szCs w:val="28"/>
        </w:rPr>
        <w:t xml:space="preserve"> год</w:t>
      </w:r>
      <w:r w:rsidRPr="007423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D3298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3298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2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Решению.</w:t>
      </w:r>
    </w:p>
    <w:p w:rsidR="00D5555B" w:rsidRDefault="00D5555B" w:rsidP="00D5555B">
      <w:pPr>
        <w:ind w:firstLine="708"/>
        <w:jc w:val="both"/>
        <w:rPr>
          <w:sz w:val="28"/>
          <w:szCs w:val="28"/>
        </w:rPr>
      </w:pPr>
      <w:r w:rsidRPr="005F250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D5555B" w:rsidRDefault="00D5555B" w:rsidP="00D555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5555B" w:rsidRDefault="00D5555B" w:rsidP="00D5555B">
      <w:pPr>
        <w:ind w:firstLine="708"/>
        <w:jc w:val="both"/>
        <w:rPr>
          <w:b/>
          <w:sz w:val="28"/>
          <w:szCs w:val="28"/>
        </w:rPr>
      </w:pPr>
    </w:p>
    <w:p w:rsidR="00D5555B" w:rsidRPr="00D602AE" w:rsidRDefault="00D5555B" w:rsidP="00D555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602AE">
        <w:rPr>
          <w:b/>
          <w:sz w:val="28"/>
          <w:szCs w:val="28"/>
        </w:rPr>
        <w:t xml:space="preserve"> </w:t>
      </w:r>
      <w:proofErr w:type="spellStart"/>
      <w:r w:rsidRPr="00EF4417">
        <w:rPr>
          <w:b/>
          <w:sz w:val="28"/>
          <w:szCs w:val="28"/>
        </w:rPr>
        <w:t>Староюрашского</w:t>
      </w:r>
      <w:proofErr w:type="spellEnd"/>
    </w:p>
    <w:p w:rsidR="00D5555B" w:rsidRDefault="00D5555B" w:rsidP="00D5555B">
      <w:pPr>
        <w:jc w:val="both"/>
      </w:pPr>
      <w:r>
        <w:rPr>
          <w:b/>
          <w:sz w:val="28"/>
          <w:szCs w:val="28"/>
        </w:rPr>
        <w:t xml:space="preserve">сельского поселения                                                                  </w:t>
      </w:r>
      <w:r w:rsidR="00742C5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Р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Юнусов</w:t>
      </w:r>
    </w:p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D5555B" w:rsidRDefault="00D5555B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p w:rsidR="007C6CC3" w:rsidRDefault="007C6CC3"/>
    <w:tbl>
      <w:tblPr>
        <w:tblW w:w="9989" w:type="dxa"/>
        <w:tblLook w:val="04A0" w:firstRow="1" w:lastRow="0" w:firstColumn="1" w:lastColumn="0" w:noHBand="0" w:noVBand="1"/>
      </w:tblPr>
      <w:tblGrid>
        <w:gridCol w:w="6755"/>
        <w:gridCol w:w="1895"/>
        <w:gridCol w:w="1482"/>
      </w:tblGrid>
      <w:tr w:rsidR="00074C4A" w:rsidRPr="00074C4A" w:rsidTr="00074C4A">
        <w:trPr>
          <w:trHeight w:val="28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  <w:bookmarkStart w:id="0" w:name="RANGE!A1:C45"/>
            <w:bookmarkEnd w:id="0"/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r w:rsidRPr="00074C4A">
              <w:t>Приложение 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/>
        </w:tc>
      </w:tr>
      <w:tr w:rsidR="00074C4A" w:rsidRPr="00074C4A" w:rsidTr="00074C4A">
        <w:trPr>
          <w:trHeight w:val="272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r w:rsidRPr="00074C4A">
              <w:t>к решению Совета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4A" w:rsidRPr="00074C4A" w:rsidRDefault="00074C4A" w:rsidP="00074C4A"/>
        </w:tc>
      </w:tr>
      <w:tr w:rsidR="00074C4A" w:rsidRPr="00074C4A" w:rsidTr="00074C4A">
        <w:trPr>
          <w:trHeight w:val="3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roofErr w:type="spellStart"/>
            <w:r w:rsidRPr="00074C4A">
              <w:t>Староюрашского</w:t>
            </w:r>
            <w:proofErr w:type="spellEnd"/>
            <w:r w:rsidRPr="00074C4A">
              <w:t xml:space="preserve"> сельского поселения</w:t>
            </w:r>
          </w:p>
        </w:tc>
      </w:tr>
      <w:tr w:rsidR="00074C4A" w:rsidRPr="00074C4A" w:rsidTr="00074C4A">
        <w:trPr>
          <w:trHeight w:val="302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/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r w:rsidRPr="00074C4A">
              <w:t>от "___" _____________ 2022г. №____</w:t>
            </w:r>
          </w:p>
        </w:tc>
      </w:tr>
      <w:tr w:rsidR="00074C4A" w:rsidRPr="00074C4A" w:rsidTr="00074C4A">
        <w:trPr>
          <w:trHeight w:val="3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/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</w:tr>
      <w:tr w:rsidR="00074C4A" w:rsidRPr="00074C4A" w:rsidTr="00074C4A">
        <w:trPr>
          <w:trHeight w:val="3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rPr>
                <w:sz w:val="20"/>
                <w:szCs w:val="20"/>
              </w:rPr>
            </w:pPr>
          </w:p>
        </w:tc>
      </w:tr>
      <w:tr w:rsidR="00074C4A" w:rsidRPr="00074C4A" w:rsidTr="00074C4A">
        <w:trPr>
          <w:trHeight w:val="317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Доходы</w:t>
            </w:r>
          </w:p>
        </w:tc>
      </w:tr>
      <w:tr w:rsidR="00074C4A" w:rsidRPr="00074C4A" w:rsidTr="00074C4A">
        <w:trPr>
          <w:trHeight w:val="317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бюджета </w:t>
            </w:r>
            <w:proofErr w:type="spellStart"/>
            <w:r w:rsidRPr="00074C4A">
              <w:rPr>
                <w:b/>
                <w:bCs/>
              </w:rPr>
              <w:t>Староюрашского</w:t>
            </w:r>
            <w:proofErr w:type="spellEnd"/>
            <w:r w:rsidRPr="00074C4A">
              <w:rPr>
                <w:b/>
                <w:bCs/>
              </w:rPr>
              <w:t xml:space="preserve"> сельского поселения по кодам</w:t>
            </w:r>
          </w:p>
        </w:tc>
      </w:tr>
      <w:tr w:rsidR="00074C4A" w:rsidRPr="00074C4A" w:rsidTr="00074C4A">
        <w:trPr>
          <w:trHeight w:val="317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классификации доходов бюджетов за 2021 год</w:t>
            </w:r>
          </w:p>
        </w:tc>
      </w:tr>
      <w:tr w:rsidR="00074C4A" w:rsidRPr="00074C4A" w:rsidTr="00074C4A">
        <w:trPr>
          <w:trHeight w:val="408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right"/>
            </w:pPr>
            <w:r w:rsidRPr="00074C4A">
              <w:t>(тыс. рублей)</w:t>
            </w:r>
          </w:p>
        </w:tc>
      </w:tr>
      <w:tr w:rsidR="00074C4A" w:rsidRPr="00074C4A" w:rsidTr="00074C4A">
        <w:trPr>
          <w:trHeight w:val="423"/>
        </w:trPr>
        <w:tc>
          <w:tcPr>
            <w:tcW w:w="6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Наименование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Код дохода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Кассовое исполнение</w:t>
            </w:r>
          </w:p>
        </w:tc>
      </w:tr>
      <w:tr w:rsidR="00074C4A" w:rsidRPr="00074C4A" w:rsidTr="00074C4A">
        <w:trPr>
          <w:trHeight w:val="771"/>
        </w:trPr>
        <w:tc>
          <w:tcPr>
            <w:tcW w:w="6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1 00 00000 00 0000 000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958,8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1 01 00000 00 0000 000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285,9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r w:rsidRPr="00074C4A">
              <w:t>Налог на доходы физических лиц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 xml:space="preserve"> 1 01 02000 01 0000 110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285,9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1 05 00000 00 0000 000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27,8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r w:rsidRPr="00074C4A">
              <w:t>Единый сельскохозяйственный налог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 xml:space="preserve"> 1 05 03000 01 0000 110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27,8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Налоги на имущество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1 06 00000 00 0000 000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470,7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r w:rsidRPr="00074C4A">
              <w:t>Налог на имущество физических лиц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 xml:space="preserve"> 1 06 01000 00 0000 110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31,5</w:t>
            </w:r>
          </w:p>
        </w:tc>
      </w:tr>
      <w:tr w:rsidR="00074C4A" w:rsidRPr="00074C4A" w:rsidTr="00074C4A">
        <w:trPr>
          <w:trHeight w:val="347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jc w:val="both"/>
            </w:pPr>
            <w:r w:rsidRPr="00074C4A">
              <w:t>Земельный налог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 xml:space="preserve"> 1 06 06000 00 0000 110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439,2</w:t>
            </w:r>
          </w:p>
        </w:tc>
      </w:tr>
      <w:tr w:rsidR="00074C4A" w:rsidRPr="00074C4A" w:rsidTr="00074C4A">
        <w:trPr>
          <w:trHeight w:val="408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Государственная пошлина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 1 08 00000 00 0000 000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0,4</w:t>
            </w:r>
          </w:p>
        </w:tc>
      </w:tr>
      <w:tr w:rsidR="00074C4A" w:rsidRPr="00074C4A" w:rsidTr="00074C4A">
        <w:trPr>
          <w:trHeight w:val="1603"/>
        </w:trPr>
        <w:tc>
          <w:tcPr>
            <w:tcW w:w="6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jc w:val="both"/>
            </w:pPr>
            <w:r w:rsidRPr="00074C4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 xml:space="preserve"> 1 08 04020 01 0000 110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0,4</w:t>
            </w:r>
          </w:p>
        </w:tc>
      </w:tr>
      <w:tr w:rsidR="00074C4A" w:rsidRPr="00074C4A" w:rsidTr="00074C4A">
        <w:trPr>
          <w:trHeight w:val="332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117 00000 00 0000 000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174,0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both"/>
            </w:pPr>
            <w:r w:rsidRPr="00074C4A">
              <w:t xml:space="preserve">Средства самообложения граждан, зачисляемые в бюджеты </w:t>
            </w:r>
            <w:proofErr w:type="gramStart"/>
            <w:r w:rsidRPr="00074C4A">
              <w:t>сельских  поселений</w:t>
            </w:r>
            <w:proofErr w:type="gramEnd"/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1 17 14030 10 0000 150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154,5</w:t>
            </w:r>
          </w:p>
        </w:tc>
      </w:tr>
      <w:tr w:rsidR="00074C4A" w:rsidRPr="00074C4A" w:rsidTr="00074C4A">
        <w:trPr>
          <w:trHeight w:val="332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both"/>
            </w:pPr>
            <w:r w:rsidRPr="00074C4A">
              <w:t>Прочие доходы от компенсации затрат бюджетов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1 13 02995 10 0000 130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18,6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r w:rsidRPr="00074C4A"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1 17 05050 10 0000 180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0,9</w:t>
            </w:r>
          </w:p>
        </w:tc>
      </w:tr>
      <w:tr w:rsidR="00074C4A" w:rsidRPr="00074C4A" w:rsidTr="00074C4A">
        <w:trPr>
          <w:trHeight w:val="332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C4A" w:rsidRPr="00074C4A" w:rsidRDefault="00074C4A" w:rsidP="00074C4A">
            <w:pPr>
              <w:jc w:val="both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2 411,2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both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2 411,2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1 359,3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color w:val="000000"/>
              </w:rPr>
            </w:pPr>
            <w:r w:rsidRPr="00074C4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color w:val="000000"/>
              </w:rPr>
            </w:pPr>
            <w:r w:rsidRPr="00074C4A">
              <w:rPr>
                <w:color w:val="000000"/>
              </w:rPr>
              <w:t>2 02 15001 10 0000 150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color w:val="000000"/>
              </w:rPr>
            </w:pPr>
            <w:r w:rsidRPr="00074C4A">
              <w:rPr>
                <w:color w:val="000000"/>
              </w:rPr>
              <w:t>1 359,3</w:t>
            </w:r>
          </w:p>
        </w:tc>
      </w:tr>
      <w:tr w:rsidR="00074C4A" w:rsidRPr="00074C4A" w:rsidTr="00074C4A">
        <w:trPr>
          <w:trHeight w:val="650"/>
        </w:trPr>
        <w:tc>
          <w:tcPr>
            <w:tcW w:w="6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100,0</w:t>
            </w:r>
          </w:p>
        </w:tc>
      </w:tr>
      <w:tr w:rsidR="00074C4A" w:rsidRPr="00074C4A" w:rsidTr="00074C4A">
        <w:trPr>
          <w:trHeight w:val="967"/>
        </w:trPr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color w:val="000000"/>
              </w:rPr>
            </w:pPr>
            <w:r w:rsidRPr="00074C4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color w:val="000000"/>
              </w:rPr>
            </w:pPr>
            <w:r w:rsidRPr="00074C4A">
              <w:rPr>
                <w:color w:val="000000"/>
              </w:rPr>
              <w:t>2 02 35118 10 0000 150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color w:val="000000"/>
              </w:rPr>
            </w:pPr>
            <w:r w:rsidRPr="00074C4A">
              <w:rPr>
                <w:color w:val="000000"/>
              </w:rPr>
              <w:t>100,0</w:t>
            </w:r>
          </w:p>
        </w:tc>
      </w:tr>
      <w:tr w:rsidR="00074C4A" w:rsidRPr="00074C4A" w:rsidTr="00074C4A">
        <w:trPr>
          <w:trHeight w:val="332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4A" w:rsidRPr="00074C4A" w:rsidRDefault="00074C4A" w:rsidP="00074C4A">
            <w:pPr>
              <w:rPr>
                <w:b/>
                <w:bCs/>
              </w:rPr>
            </w:pPr>
            <w:r w:rsidRPr="00074C4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2 02 40000 00 0000 150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</w:rPr>
            </w:pPr>
            <w:r w:rsidRPr="00074C4A">
              <w:rPr>
                <w:b/>
                <w:bCs/>
              </w:rPr>
              <w:t>951,9</w:t>
            </w:r>
          </w:p>
        </w:tc>
      </w:tr>
      <w:tr w:rsidR="00074C4A" w:rsidRPr="00074C4A" w:rsidTr="00074C4A">
        <w:trPr>
          <w:trHeight w:val="1285"/>
        </w:trPr>
        <w:tc>
          <w:tcPr>
            <w:tcW w:w="6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r w:rsidRPr="00074C4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2 02 45160 10 0000 150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C4A" w:rsidRPr="00074C4A" w:rsidRDefault="00074C4A" w:rsidP="00074C4A">
            <w:pPr>
              <w:jc w:val="center"/>
            </w:pPr>
            <w:r w:rsidRPr="00074C4A">
              <w:t>951,9</w:t>
            </w:r>
          </w:p>
        </w:tc>
      </w:tr>
      <w:tr w:rsidR="00074C4A" w:rsidRPr="00074C4A" w:rsidTr="00074C4A">
        <w:trPr>
          <w:trHeight w:val="362"/>
        </w:trPr>
        <w:tc>
          <w:tcPr>
            <w:tcW w:w="6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C4A" w:rsidRPr="00074C4A" w:rsidRDefault="00074C4A" w:rsidP="00074C4A">
            <w:pPr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C4A" w:rsidRPr="00074C4A" w:rsidRDefault="00074C4A" w:rsidP="00074C4A">
            <w:pPr>
              <w:jc w:val="center"/>
              <w:rPr>
                <w:b/>
                <w:bCs/>
                <w:color w:val="000000"/>
              </w:rPr>
            </w:pPr>
            <w:r w:rsidRPr="00074C4A">
              <w:rPr>
                <w:b/>
                <w:bCs/>
                <w:color w:val="000000"/>
              </w:rPr>
              <w:t>3 370,0</w:t>
            </w:r>
          </w:p>
        </w:tc>
      </w:tr>
    </w:tbl>
    <w:p w:rsidR="007C6CC3" w:rsidRDefault="007C6CC3"/>
    <w:p w:rsidR="007C6CC3" w:rsidRDefault="007C6CC3"/>
    <w:p w:rsidR="007C6CC3" w:rsidRDefault="007C6CC3"/>
    <w:p w:rsidR="007C6CC3" w:rsidRDefault="007C6CC3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tbl>
      <w:tblPr>
        <w:tblW w:w="10279" w:type="dxa"/>
        <w:tblLook w:val="04A0" w:firstRow="1" w:lastRow="0" w:firstColumn="1" w:lastColumn="0" w:noHBand="0" w:noVBand="1"/>
      </w:tblPr>
      <w:tblGrid>
        <w:gridCol w:w="4301"/>
        <w:gridCol w:w="684"/>
        <w:gridCol w:w="812"/>
        <w:gridCol w:w="795"/>
        <w:gridCol w:w="1514"/>
        <w:gridCol w:w="677"/>
        <w:gridCol w:w="1557"/>
      </w:tblGrid>
      <w:tr w:rsidR="00C82026" w:rsidRPr="00C82026" w:rsidTr="00C82026">
        <w:trPr>
          <w:trHeight w:val="28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Приложение 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</w:tr>
      <w:tr w:rsidR="00C82026" w:rsidRPr="00C82026" w:rsidTr="00C82026">
        <w:trPr>
          <w:trHeight w:val="2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 xml:space="preserve">к решению Совета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/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roofErr w:type="spellStart"/>
            <w:r w:rsidRPr="00C82026">
              <w:t>Староюрашского</w:t>
            </w:r>
            <w:proofErr w:type="spellEnd"/>
            <w:r w:rsidRPr="00C82026">
              <w:t xml:space="preserve"> сельского поселения</w:t>
            </w:r>
          </w:p>
        </w:tc>
      </w:tr>
      <w:tr w:rsidR="00C82026" w:rsidRPr="00C82026" w:rsidTr="00C82026">
        <w:trPr>
          <w:trHeight w:val="29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от «__</w:t>
            </w:r>
            <w:proofErr w:type="gramStart"/>
            <w:r w:rsidRPr="00C82026">
              <w:t>_ »</w:t>
            </w:r>
            <w:proofErr w:type="gramEnd"/>
            <w:r w:rsidRPr="00C82026">
              <w:t xml:space="preserve"> _________ 2022г. № ___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026" w:rsidRPr="00C82026" w:rsidRDefault="00C82026" w:rsidP="00C8202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 xml:space="preserve">               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sz w:val="20"/>
                <w:szCs w:val="20"/>
              </w:rPr>
            </w:pPr>
          </w:p>
        </w:tc>
      </w:tr>
      <w:tr w:rsidR="00C82026" w:rsidRPr="00C82026" w:rsidTr="00C82026">
        <w:trPr>
          <w:trHeight w:val="329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26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C82026" w:rsidRPr="00C82026" w:rsidTr="00C82026">
        <w:trPr>
          <w:trHeight w:val="329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26">
              <w:rPr>
                <w:b/>
                <w:bCs/>
                <w:sz w:val="26"/>
                <w:szCs w:val="26"/>
              </w:rPr>
              <w:t xml:space="preserve"> бюджета </w:t>
            </w:r>
            <w:proofErr w:type="spellStart"/>
            <w:r w:rsidRPr="00C82026">
              <w:rPr>
                <w:b/>
                <w:bCs/>
                <w:sz w:val="26"/>
                <w:szCs w:val="26"/>
              </w:rPr>
              <w:t>Староюрашского</w:t>
            </w:r>
            <w:proofErr w:type="spellEnd"/>
            <w:r w:rsidRPr="00C82026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C82026" w:rsidRPr="00C82026" w:rsidTr="00C82026">
        <w:trPr>
          <w:trHeight w:val="329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26">
              <w:rPr>
                <w:b/>
                <w:bCs/>
                <w:sz w:val="26"/>
                <w:szCs w:val="26"/>
              </w:rPr>
              <w:t xml:space="preserve">по ведомственной структуре расходов </w:t>
            </w:r>
          </w:p>
        </w:tc>
      </w:tr>
      <w:tr w:rsidR="00C82026" w:rsidRPr="00C82026" w:rsidTr="00C82026">
        <w:trPr>
          <w:trHeight w:val="329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26">
              <w:rPr>
                <w:b/>
                <w:bCs/>
                <w:sz w:val="26"/>
                <w:szCs w:val="26"/>
              </w:rPr>
              <w:t xml:space="preserve">за 2021 год </w:t>
            </w:r>
          </w:p>
        </w:tc>
      </w:tr>
      <w:tr w:rsidR="00C82026" w:rsidRPr="00C82026" w:rsidTr="00C82026">
        <w:trPr>
          <w:trHeight w:val="32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  <w:rPr>
                <w:sz w:val="20"/>
                <w:szCs w:val="20"/>
              </w:rPr>
            </w:pPr>
          </w:p>
        </w:tc>
      </w:tr>
      <w:tr w:rsidR="00C82026" w:rsidRPr="00C82026" w:rsidTr="00C82026">
        <w:trPr>
          <w:trHeight w:val="329"/>
        </w:trPr>
        <w:tc>
          <w:tcPr>
            <w:tcW w:w="87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center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(</w:t>
            </w:r>
            <w:proofErr w:type="spellStart"/>
            <w:r w:rsidRPr="00C82026">
              <w:t>тыс.рублей</w:t>
            </w:r>
            <w:proofErr w:type="spellEnd"/>
            <w:r w:rsidRPr="00C82026">
              <w:t>)</w:t>
            </w:r>
          </w:p>
        </w:tc>
      </w:tr>
      <w:tr w:rsidR="00C82026" w:rsidRPr="00C82026" w:rsidTr="00C82026">
        <w:trPr>
          <w:trHeight w:val="311"/>
        </w:trPr>
        <w:tc>
          <w:tcPr>
            <w:tcW w:w="43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Вед-во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proofErr w:type="spellStart"/>
            <w:r w:rsidRPr="00C8202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ПР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ВР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Кассовое исполнение</w:t>
            </w:r>
          </w:p>
        </w:tc>
      </w:tr>
      <w:tr w:rsidR="00C82026" w:rsidRPr="00C82026" w:rsidTr="00C82026">
        <w:trPr>
          <w:trHeight w:val="458"/>
        </w:trPr>
        <w:tc>
          <w:tcPr>
            <w:tcW w:w="43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 xml:space="preserve">Совет </w:t>
            </w:r>
            <w:proofErr w:type="spellStart"/>
            <w:r w:rsidRPr="00C82026">
              <w:rPr>
                <w:b/>
                <w:bCs/>
              </w:rPr>
              <w:t>Староюрашского</w:t>
            </w:r>
            <w:proofErr w:type="spellEnd"/>
            <w:r w:rsidRPr="00C82026">
              <w:rPr>
                <w:b/>
                <w:bCs/>
              </w:rPr>
              <w:t xml:space="preserve"> </w:t>
            </w:r>
            <w:proofErr w:type="spellStart"/>
            <w:r w:rsidRPr="00C82026">
              <w:rPr>
                <w:b/>
                <w:bCs/>
              </w:rPr>
              <w:t>селького</w:t>
            </w:r>
            <w:proofErr w:type="spellEnd"/>
            <w:r w:rsidRPr="00C82026">
              <w:rPr>
                <w:b/>
                <w:bCs/>
              </w:rPr>
              <w:t xml:space="preserve"> поселения </w:t>
            </w:r>
            <w:proofErr w:type="spellStart"/>
            <w:r w:rsidRPr="00C82026">
              <w:rPr>
                <w:b/>
                <w:bCs/>
              </w:rPr>
              <w:t>Елабужского</w:t>
            </w:r>
            <w:proofErr w:type="spellEnd"/>
            <w:r w:rsidRPr="00C8202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856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778,6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778,6</w:t>
            </w:r>
          </w:p>
        </w:tc>
      </w:tr>
      <w:tr w:rsidR="00C82026" w:rsidRPr="00C82026" w:rsidTr="00C82026">
        <w:trPr>
          <w:trHeight w:val="107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778,6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778,6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99 0 00 0203 0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778,6</w:t>
            </w:r>
          </w:p>
        </w:tc>
      </w:tr>
      <w:tr w:rsidR="00C82026" w:rsidRPr="00C82026" w:rsidTr="00C82026">
        <w:trPr>
          <w:trHeight w:val="163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Расходы на выплаты персоналу в целях </w:t>
            </w:r>
            <w:proofErr w:type="spellStart"/>
            <w:proofErr w:type="gramStart"/>
            <w:r w:rsidRPr="00C82026">
              <w:t>обес</w:t>
            </w:r>
            <w:proofErr w:type="spellEnd"/>
            <w:r w:rsidRPr="00C82026">
              <w:t>-печения</w:t>
            </w:r>
            <w:proofErr w:type="gramEnd"/>
            <w:r w:rsidRPr="00C82026">
              <w:t xml:space="preserve"> выполнения функций </w:t>
            </w:r>
            <w:proofErr w:type="spellStart"/>
            <w:r w:rsidRPr="00C82026">
              <w:t>государствен-ными</w:t>
            </w:r>
            <w:proofErr w:type="spellEnd"/>
            <w:r w:rsidRPr="00C82026">
              <w:t xml:space="preserve"> (муниципальными) органами, казенными учреждениями, органами управления </w:t>
            </w:r>
            <w:proofErr w:type="spellStart"/>
            <w:r w:rsidRPr="00C82026">
              <w:t>государ-ственными</w:t>
            </w:r>
            <w:proofErr w:type="spellEnd"/>
            <w:r w:rsidRPr="00C82026">
              <w:t xml:space="preserve">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99 0 00 0203 0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778,6</w:t>
            </w:r>
          </w:p>
        </w:tc>
      </w:tr>
      <w:tr w:rsidR="00C82026" w:rsidRPr="00C82026" w:rsidTr="00C82026">
        <w:trPr>
          <w:trHeight w:val="125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C82026">
              <w:rPr>
                <w:b/>
                <w:bCs/>
              </w:rPr>
              <w:t>Староюрашского</w:t>
            </w:r>
            <w:proofErr w:type="spellEnd"/>
            <w:r w:rsidRPr="00C82026">
              <w:rPr>
                <w:b/>
                <w:bCs/>
              </w:rPr>
              <w:t xml:space="preserve"> </w:t>
            </w:r>
            <w:proofErr w:type="spellStart"/>
            <w:r w:rsidRPr="00C82026">
              <w:rPr>
                <w:b/>
                <w:bCs/>
              </w:rPr>
              <w:t>селького</w:t>
            </w:r>
            <w:proofErr w:type="spellEnd"/>
            <w:r w:rsidRPr="00C82026">
              <w:rPr>
                <w:b/>
                <w:bCs/>
              </w:rPr>
              <w:t xml:space="preserve"> поселения </w:t>
            </w:r>
            <w:proofErr w:type="spellStart"/>
            <w:r w:rsidRPr="00C82026">
              <w:rPr>
                <w:b/>
                <w:bCs/>
              </w:rPr>
              <w:t>Елабужского</w:t>
            </w:r>
            <w:proofErr w:type="spellEnd"/>
            <w:r w:rsidRPr="00C8202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2026" w:rsidRPr="00C82026" w:rsidRDefault="00C82026" w:rsidP="00C82026">
            <w:pPr>
              <w:jc w:val="center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2 605,9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859,5</w:t>
            </w:r>
          </w:p>
        </w:tc>
      </w:tr>
      <w:tr w:rsidR="00C82026" w:rsidRPr="00C82026" w:rsidTr="00C82026">
        <w:trPr>
          <w:trHeight w:val="169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701,4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701,4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701,4</w:t>
            </w:r>
          </w:p>
        </w:tc>
      </w:tr>
      <w:tr w:rsidR="00C82026" w:rsidRPr="00C82026" w:rsidTr="00C82026">
        <w:trPr>
          <w:trHeight w:val="164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Расходы на выплаты персоналу в целях </w:t>
            </w:r>
            <w:proofErr w:type="spellStart"/>
            <w:proofErr w:type="gramStart"/>
            <w:r w:rsidRPr="00C82026">
              <w:t>обес</w:t>
            </w:r>
            <w:proofErr w:type="spellEnd"/>
            <w:r w:rsidRPr="00C82026">
              <w:t>-печения</w:t>
            </w:r>
            <w:proofErr w:type="gramEnd"/>
            <w:r w:rsidRPr="00C82026">
              <w:t xml:space="preserve"> выполнения функций </w:t>
            </w:r>
            <w:proofErr w:type="spellStart"/>
            <w:r w:rsidRPr="00C82026">
              <w:t>государствен-ными</w:t>
            </w:r>
            <w:proofErr w:type="spellEnd"/>
            <w:r w:rsidRPr="00C82026">
              <w:t xml:space="preserve"> (муниципальными) органами, казенными учреждениями, органами управления </w:t>
            </w:r>
            <w:proofErr w:type="spellStart"/>
            <w:r w:rsidRPr="00C82026">
              <w:t>государ-ственными</w:t>
            </w:r>
            <w:proofErr w:type="spellEnd"/>
            <w:r w:rsidRPr="00C82026">
              <w:t xml:space="preserve">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356,6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338,8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6,0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13,3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00000"/>
              </w:rPr>
            </w:pPr>
            <w:r w:rsidRPr="00C82026">
              <w:rPr>
                <w:color w:val="000000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13,3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00000"/>
              </w:rPr>
            </w:pPr>
            <w:r w:rsidRPr="00C82026">
              <w:rPr>
                <w:color w:val="000000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99 0 00 0201 0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13,3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144,8</w:t>
            </w:r>
          </w:p>
        </w:tc>
      </w:tr>
      <w:tr w:rsidR="00C82026" w:rsidRPr="00C82026" w:rsidTr="00C82026">
        <w:trPr>
          <w:trHeight w:val="125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1,0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01 0 00 0064 1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1,0</w:t>
            </w:r>
          </w:p>
        </w:tc>
      </w:tr>
      <w:tr w:rsidR="00C82026" w:rsidRPr="00C82026" w:rsidTr="00C82026">
        <w:trPr>
          <w:trHeight w:val="101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01 0 00 0064 1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1,0</w:t>
            </w:r>
          </w:p>
        </w:tc>
      </w:tr>
      <w:tr w:rsidR="00C82026" w:rsidRPr="00C82026" w:rsidTr="00C82026">
        <w:trPr>
          <w:trHeight w:val="43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143,8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99 0 00 0295 0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jc w:val="center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115,6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99 0 00 0295 0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115,6</w:t>
            </w:r>
          </w:p>
        </w:tc>
      </w:tr>
      <w:tr w:rsidR="00C82026" w:rsidRPr="00C82026" w:rsidTr="00C82026">
        <w:trPr>
          <w:trHeight w:val="34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Межбюджетные трансферты, передаваемые бюджетам муниципальных образований на </w:t>
            </w:r>
            <w:r w:rsidRPr="00C82026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lastRenderedPageBreak/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99 0 00 2560 0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19,0</w:t>
            </w:r>
          </w:p>
        </w:tc>
      </w:tr>
      <w:tr w:rsidR="00C82026" w:rsidRPr="00C82026" w:rsidTr="00C82026">
        <w:trPr>
          <w:trHeight w:val="35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99 0 00 2560 0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19,0</w:t>
            </w:r>
          </w:p>
        </w:tc>
      </w:tr>
      <w:tr w:rsidR="00C82026" w:rsidRPr="00C82026" w:rsidTr="00C82026">
        <w:trPr>
          <w:trHeight w:val="43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Диспансеризация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99 0 00 9708 0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7,2</w:t>
            </w:r>
          </w:p>
        </w:tc>
      </w:tr>
      <w:tr w:rsidR="00C82026" w:rsidRPr="00C82026" w:rsidTr="00C82026">
        <w:trPr>
          <w:trHeight w:val="577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99 0 00 9708 0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7,2</w:t>
            </w:r>
          </w:p>
        </w:tc>
      </w:tr>
      <w:tr w:rsidR="00C82026" w:rsidRPr="00C82026" w:rsidTr="00C82026">
        <w:trPr>
          <w:trHeight w:val="382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99 2 00 0300 0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2,0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Закупка товаров, работ и услуг для </w:t>
            </w:r>
            <w:proofErr w:type="spellStart"/>
            <w:proofErr w:type="gramStart"/>
            <w:r w:rsidRPr="00C82026">
              <w:t>государст</w:t>
            </w:r>
            <w:proofErr w:type="spellEnd"/>
            <w:r w:rsidRPr="00C82026">
              <w:t>-венных</w:t>
            </w:r>
            <w:proofErr w:type="gramEnd"/>
            <w:r w:rsidRPr="00C82026">
              <w:t xml:space="preserve">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99 2 00 0300 0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2,0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100,0</w:t>
            </w:r>
          </w:p>
        </w:tc>
      </w:tr>
      <w:tr w:rsidR="00C82026" w:rsidRPr="00C82026" w:rsidTr="00C82026">
        <w:trPr>
          <w:trHeight w:val="382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100,0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100,0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C82026">
              <w:t>военнные</w:t>
            </w:r>
            <w:proofErr w:type="spellEnd"/>
            <w:r w:rsidRPr="00C82026">
              <w:t xml:space="preserve">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99 0 00 5118 0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100,0</w:t>
            </w:r>
          </w:p>
        </w:tc>
      </w:tr>
      <w:tr w:rsidR="00C82026" w:rsidRPr="00C82026" w:rsidTr="00C82026">
        <w:trPr>
          <w:trHeight w:val="158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Расходы на выплаты персоналу в целях </w:t>
            </w:r>
            <w:proofErr w:type="spellStart"/>
            <w:proofErr w:type="gramStart"/>
            <w:r w:rsidRPr="00C82026">
              <w:t>обес</w:t>
            </w:r>
            <w:proofErr w:type="spellEnd"/>
            <w:r w:rsidRPr="00C82026">
              <w:t>-печения</w:t>
            </w:r>
            <w:proofErr w:type="gramEnd"/>
            <w:r w:rsidRPr="00C82026">
              <w:t xml:space="preserve"> выполнения функций </w:t>
            </w:r>
            <w:proofErr w:type="spellStart"/>
            <w:r w:rsidRPr="00C82026">
              <w:t>государствен-ными</w:t>
            </w:r>
            <w:proofErr w:type="spellEnd"/>
            <w:r w:rsidRPr="00C82026">
              <w:t xml:space="preserve"> (муниципальными) органами, казенными учреждениями, органами управления </w:t>
            </w:r>
            <w:proofErr w:type="spellStart"/>
            <w:r w:rsidRPr="00C82026">
              <w:t>государ-ственными</w:t>
            </w:r>
            <w:proofErr w:type="spellEnd"/>
            <w:r w:rsidRPr="00C82026">
              <w:t xml:space="preserve"> внебюджетными фондами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99 0 00 5118 0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89,7</w:t>
            </w:r>
          </w:p>
        </w:tc>
      </w:tr>
      <w:tr w:rsidR="00C82026" w:rsidRPr="00C82026" w:rsidTr="00C82026">
        <w:trPr>
          <w:trHeight w:val="64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99 0 00 5118 0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10,3</w:t>
            </w:r>
          </w:p>
        </w:tc>
      </w:tr>
      <w:tr w:rsidR="00C82026" w:rsidRPr="00C82026" w:rsidTr="00C82026">
        <w:trPr>
          <w:trHeight w:val="64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148,9</w:t>
            </w:r>
          </w:p>
        </w:tc>
      </w:tr>
      <w:tr w:rsidR="00C82026" w:rsidRPr="00C82026" w:rsidTr="00C82026">
        <w:trPr>
          <w:trHeight w:val="41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148,9</w:t>
            </w:r>
          </w:p>
        </w:tc>
      </w:tr>
      <w:tr w:rsidR="00C82026" w:rsidRPr="00C82026" w:rsidTr="00C82026">
        <w:trPr>
          <w:trHeight w:val="322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148,9</w:t>
            </w:r>
          </w:p>
        </w:tc>
      </w:tr>
      <w:tr w:rsidR="00C82026" w:rsidRPr="00C82026" w:rsidTr="00C82026">
        <w:trPr>
          <w:trHeight w:val="311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99 0 00 0267 0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148,9</w:t>
            </w:r>
          </w:p>
        </w:tc>
      </w:tr>
      <w:tr w:rsidR="00C82026" w:rsidRPr="00C82026" w:rsidTr="00C82026">
        <w:trPr>
          <w:trHeight w:val="637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 xml:space="preserve">Закупка товаров, работ и услуг для </w:t>
            </w:r>
            <w:proofErr w:type="spellStart"/>
            <w:proofErr w:type="gramStart"/>
            <w:r w:rsidRPr="00C82026">
              <w:t>государст</w:t>
            </w:r>
            <w:proofErr w:type="spellEnd"/>
            <w:r w:rsidRPr="00C82026">
              <w:t>-венных</w:t>
            </w:r>
            <w:proofErr w:type="gramEnd"/>
            <w:r w:rsidRPr="00C82026">
              <w:t xml:space="preserve">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99 0 00 0267 0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148,9</w:t>
            </w:r>
          </w:p>
        </w:tc>
      </w:tr>
      <w:tr w:rsidR="00C82026" w:rsidRPr="00C82026" w:rsidTr="00C82026">
        <w:trPr>
          <w:trHeight w:val="371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163,5</w:t>
            </w:r>
          </w:p>
        </w:tc>
      </w:tr>
      <w:tr w:rsidR="00C82026" w:rsidRPr="00C82026" w:rsidTr="00C82026">
        <w:trPr>
          <w:trHeight w:val="35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152,1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30,8</w:t>
            </w:r>
          </w:p>
        </w:tc>
      </w:tr>
      <w:tr w:rsidR="00C82026" w:rsidRPr="00C82026" w:rsidTr="00C82026">
        <w:trPr>
          <w:trHeight w:val="125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Б2 0 00 7802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30,8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Б2 0 00 7802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30,8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121,3</w:t>
            </w:r>
          </w:p>
        </w:tc>
      </w:tr>
      <w:tr w:rsidR="00C82026" w:rsidRPr="00C82026" w:rsidTr="00C82026">
        <w:trPr>
          <w:trHeight w:val="125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99 0 00 7802 0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121,3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99 0 00 7802 0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121,3</w:t>
            </w:r>
          </w:p>
        </w:tc>
      </w:tr>
      <w:tr w:rsidR="00C82026" w:rsidRPr="00C82026" w:rsidTr="00C82026">
        <w:trPr>
          <w:trHeight w:val="648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C82026">
              <w:rPr>
                <w:b/>
                <w:bCs/>
                <w:i/>
                <w:iCs/>
                <w:color w:val="0D0D0D"/>
              </w:rPr>
              <w:t>11,4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11,4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02 0 00 7344 0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11,4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02 0 00 7344 0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11,4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1 311,3</w:t>
            </w:r>
          </w:p>
        </w:tc>
      </w:tr>
      <w:tr w:rsidR="00C82026" w:rsidRPr="00C82026" w:rsidTr="00C82026">
        <w:trPr>
          <w:trHeight w:val="382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1 311,3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 xml:space="preserve">Муниципальная программа по </w:t>
            </w:r>
            <w:proofErr w:type="gramStart"/>
            <w:r w:rsidRPr="00C82026">
              <w:rPr>
                <w:i/>
                <w:iCs/>
                <w:color w:val="0D0D0D"/>
              </w:rPr>
              <w:t>содержанию  мест</w:t>
            </w:r>
            <w:proofErr w:type="gramEnd"/>
            <w:r w:rsidRPr="00C82026">
              <w:rPr>
                <w:i/>
                <w:iCs/>
                <w:color w:val="0D0D0D"/>
              </w:rPr>
              <w:t xml:space="preserve"> захоронений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  <w:color w:val="0D0D0D"/>
              </w:rPr>
            </w:pPr>
            <w:r w:rsidRPr="00C82026">
              <w:rPr>
                <w:i/>
                <w:iCs/>
                <w:color w:val="0D0D0D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Б1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145,2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>Содержание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Б1 0 00 7804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145,2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026" w:rsidRPr="00C82026" w:rsidRDefault="00C82026" w:rsidP="00C82026">
            <w:pPr>
              <w:rPr>
                <w:color w:val="0D0D0D"/>
              </w:rPr>
            </w:pPr>
            <w:r w:rsidRPr="00C82026">
              <w:rPr>
                <w:color w:val="0D0D0D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color w:val="0D0D0D"/>
              </w:rPr>
            </w:pPr>
            <w:r w:rsidRPr="00C82026">
              <w:rPr>
                <w:color w:val="0D0D0D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color w:val="000000"/>
              </w:rPr>
            </w:pPr>
            <w:r w:rsidRPr="00C82026">
              <w:rPr>
                <w:color w:val="000000"/>
              </w:rPr>
              <w:t>Б1 0 00 7804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145,2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1 166,1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193,4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193,4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99 0 00 7803 0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30,0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99 0 00 7803 0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30,0</w:t>
            </w:r>
          </w:p>
        </w:tc>
      </w:tr>
      <w:tr w:rsidR="00C82026" w:rsidRPr="00C82026" w:rsidTr="00C82026">
        <w:trPr>
          <w:trHeight w:val="6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99 0 00 7805 0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942,7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99 0 00 7805 0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942,7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9,5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9,5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03 1 01 0541 0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9,5</w:t>
            </w:r>
          </w:p>
        </w:tc>
      </w:tr>
      <w:tr w:rsidR="00C82026" w:rsidRPr="00C82026" w:rsidTr="00C82026">
        <w:trPr>
          <w:trHeight w:val="94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03 1 01 0541 0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9,5</w:t>
            </w:r>
          </w:p>
        </w:tc>
      </w:tr>
      <w:tr w:rsidR="00C82026" w:rsidRPr="00C82026" w:rsidTr="00C82026">
        <w:trPr>
          <w:trHeight w:val="157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 w:rsidRPr="00C82026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13,2</w:t>
            </w:r>
          </w:p>
        </w:tc>
      </w:tr>
      <w:tr w:rsidR="00C82026" w:rsidRPr="00C82026" w:rsidTr="00C82026">
        <w:trPr>
          <w:trHeight w:val="65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  <w:i/>
                <w:iCs/>
              </w:rPr>
            </w:pPr>
            <w:r w:rsidRPr="00C82026">
              <w:rPr>
                <w:b/>
                <w:bCs/>
                <w:i/>
                <w:iCs/>
              </w:rPr>
              <w:t>13,2</w:t>
            </w:r>
          </w:p>
        </w:tc>
      </w:tr>
      <w:tr w:rsidR="00C82026" w:rsidRPr="00C82026" w:rsidTr="00C82026">
        <w:trPr>
          <w:trHeight w:val="314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  <w:color w:val="000000"/>
              </w:rPr>
            </w:pPr>
            <w:r w:rsidRPr="00C8202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i/>
                <w:iCs/>
              </w:rPr>
            </w:pPr>
            <w:r w:rsidRPr="00C82026">
              <w:rPr>
                <w:i/>
                <w:iCs/>
              </w:rPr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rPr>
                <w:i/>
                <w:iCs/>
              </w:rPr>
            </w:pPr>
            <w:r w:rsidRPr="00C82026">
              <w:rPr>
                <w:i/>
                <w:iCs/>
              </w:rPr>
              <w:t>99 0 00 0000 0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13,2</w:t>
            </w:r>
          </w:p>
        </w:tc>
      </w:tr>
      <w:tr w:rsidR="00C82026" w:rsidRPr="00C82026" w:rsidTr="00C82026">
        <w:trPr>
          <w:trHeight w:val="1573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99 0 00 2515 1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13,2</w:t>
            </w:r>
          </w:p>
        </w:tc>
      </w:tr>
      <w:tr w:rsidR="00C82026" w:rsidRPr="00C82026" w:rsidTr="00C82026">
        <w:trPr>
          <w:trHeight w:val="329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26" w:rsidRPr="00C82026" w:rsidRDefault="00C82026" w:rsidP="00C82026">
            <w:r w:rsidRPr="00C8202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871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r w:rsidRPr="00C82026">
              <w:t>99 0 00 2515 1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</w:pPr>
            <w:r w:rsidRPr="00C82026">
              <w:t>13,2</w:t>
            </w:r>
          </w:p>
        </w:tc>
      </w:tr>
      <w:tr w:rsidR="00C82026" w:rsidRPr="00C82026" w:rsidTr="00C82026">
        <w:trPr>
          <w:trHeight w:val="551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ВСЕГО РАСХОДОВ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rPr>
                <w:b/>
                <w:bCs/>
              </w:rPr>
            </w:pPr>
            <w:r w:rsidRPr="00C82026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2026" w:rsidRPr="00C82026" w:rsidRDefault="00C82026" w:rsidP="00C82026">
            <w:pPr>
              <w:jc w:val="right"/>
              <w:rPr>
                <w:b/>
                <w:bCs/>
              </w:rPr>
            </w:pPr>
            <w:r w:rsidRPr="00C82026">
              <w:rPr>
                <w:b/>
                <w:bCs/>
              </w:rPr>
              <w:t>3 384,5</w:t>
            </w:r>
          </w:p>
        </w:tc>
      </w:tr>
    </w:tbl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p w:rsidR="00074C4A" w:rsidRDefault="00074C4A"/>
    <w:tbl>
      <w:tblPr>
        <w:tblW w:w="9970" w:type="dxa"/>
        <w:tblLook w:val="04A0" w:firstRow="1" w:lastRow="0" w:firstColumn="1" w:lastColumn="0" w:noHBand="0" w:noVBand="1"/>
      </w:tblPr>
      <w:tblGrid>
        <w:gridCol w:w="4414"/>
        <w:gridCol w:w="754"/>
        <w:gridCol w:w="754"/>
        <w:gridCol w:w="1674"/>
        <w:gridCol w:w="755"/>
        <w:gridCol w:w="1619"/>
      </w:tblGrid>
      <w:tr w:rsidR="00122F5A" w:rsidRPr="00122F5A" w:rsidTr="00122F5A">
        <w:trPr>
          <w:trHeight w:val="284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  <w:bookmarkStart w:id="1" w:name="RANGE!A1:F87"/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44F87" w:rsidP="00122F5A">
            <w:r>
              <w:t>Приложение</w:t>
            </w:r>
            <w:r w:rsidR="00122F5A" w:rsidRPr="00122F5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</w:tr>
      <w:tr w:rsidR="00122F5A" w:rsidRPr="00122F5A" w:rsidTr="00122F5A">
        <w:trPr>
          <w:trHeight w:val="26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 xml:space="preserve">к решению Совета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/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roofErr w:type="spellStart"/>
            <w:r w:rsidRPr="00122F5A">
              <w:t>Староюрашского</w:t>
            </w:r>
            <w:proofErr w:type="spellEnd"/>
            <w:r w:rsidRPr="00122F5A">
              <w:t xml:space="preserve"> сельского поселения</w:t>
            </w:r>
          </w:p>
        </w:tc>
      </w:tr>
      <w:tr w:rsidR="00122F5A" w:rsidRPr="00122F5A" w:rsidTr="00122F5A">
        <w:trPr>
          <w:trHeight w:val="29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от «__</w:t>
            </w:r>
            <w:proofErr w:type="gramStart"/>
            <w:r w:rsidRPr="00122F5A">
              <w:t>_ »</w:t>
            </w:r>
            <w:proofErr w:type="gramEnd"/>
            <w:r w:rsidRPr="00122F5A">
              <w:t xml:space="preserve"> _________ 2022г. № ___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F5A" w:rsidRPr="00122F5A" w:rsidRDefault="00122F5A" w:rsidP="00122F5A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 xml:space="preserve">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sz w:val="20"/>
                <w:szCs w:val="20"/>
              </w:rPr>
            </w:pPr>
          </w:p>
        </w:tc>
      </w:tr>
      <w:tr w:rsidR="00122F5A" w:rsidRPr="00122F5A" w:rsidTr="00122F5A">
        <w:trPr>
          <w:trHeight w:val="329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  <w:r w:rsidRPr="00122F5A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122F5A" w:rsidRPr="00122F5A" w:rsidTr="00122F5A">
        <w:trPr>
          <w:trHeight w:val="329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  <w:r w:rsidRPr="00122F5A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122F5A">
              <w:rPr>
                <w:b/>
                <w:bCs/>
                <w:sz w:val="26"/>
                <w:szCs w:val="26"/>
              </w:rPr>
              <w:t>Староюрашского</w:t>
            </w:r>
            <w:proofErr w:type="spellEnd"/>
            <w:r w:rsidRPr="00122F5A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122F5A" w:rsidRPr="00122F5A" w:rsidTr="00122F5A">
        <w:trPr>
          <w:trHeight w:val="329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  <w:r w:rsidRPr="00122F5A">
              <w:rPr>
                <w:b/>
                <w:bCs/>
                <w:sz w:val="26"/>
                <w:szCs w:val="26"/>
              </w:rPr>
              <w:t>по разделам и подразделам, целевым статьям</w:t>
            </w:r>
          </w:p>
        </w:tc>
      </w:tr>
      <w:tr w:rsidR="00122F5A" w:rsidRPr="00122F5A" w:rsidTr="00122F5A">
        <w:trPr>
          <w:trHeight w:val="329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  <w:r w:rsidRPr="00122F5A">
              <w:rPr>
                <w:b/>
                <w:bCs/>
                <w:sz w:val="26"/>
                <w:szCs w:val="26"/>
              </w:rPr>
              <w:t>и группам видов расходов бюджетов</w:t>
            </w:r>
          </w:p>
        </w:tc>
      </w:tr>
      <w:tr w:rsidR="00122F5A" w:rsidRPr="00122F5A" w:rsidTr="00122F5A">
        <w:trPr>
          <w:trHeight w:val="329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  <w:r w:rsidRPr="00122F5A">
              <w:rPr>
                <w:b/>
                <w:bCs/>
                <w:sz w:val="26"/>
                <w:szCs w:val="26"/>
              </w:rPr>
              <w:t xml:space="preserve">за 2021год </w:t>
            </w:r>
          </w:p>
        </w:tc>
      </w:tr>
      <w:tr w:rsidR="00122F5A" w:rsidRPr="00122F5A" w:rsidTr="00122F5A">
        <w:trPr>
          <w:trHeight w:val="32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  <w:rPr>
                <w:sz w:val="20"/>
                <w:szCs w:val="20"/>
              </w:rPr>
            </w:pPr>
          </w:p>
        </w:tc>
      </w:tr>
      <w:tr w:rsidR="00122F5A" w:rsidRPr="00122F5A" w:rsidTr="00122F5A">
        <w:trPr>
          <w:trHeight w:val="329"/>
        </w:trPr>
        <w:tc>
          <w:tcPr>
            <w:tcW w:w="83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center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(</w:t>
            </w:r>
            <w:proofErr w:type="spellStart"/>
            <w:r w:rsidRPr="00122F5A">
              <w:t>тыс.рублей</w:t>
            </w:r>
            <w:proofErr w:type="spellEnd"/>
            <w:r w:rsidRPr="00122F5A">
              <w:t>)</w:t>
            </w:r>
          </w:p>
        </w:tc>
      </w:tr>
      <w:tr w:rsidR="00122F5A" w:rsidRPr="00122F5A" w:rsidTr="00122F5A">
        <w:trPr>
          <w:trHeight w:val="311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r w:rsidRPr="00122F5A">
              <w:rPr>
                <w:b/>
                <w:bCs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proofErr w:type="spellStart"/>
            <w:r w:rsidRPr="00122F5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r w:rsidRPr="00122F5A">
              <w:rPr>
                <w:b/>
                <w:bCs/>
              </w:rPr>
              <w:t>ПР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r w:rsidRPr="00122F5A">
              <w:rPr>
                <w:b/>
                <w:bCs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r w:rsidRPr="00122F5A">
              <w:rPr>
                <w:b/>
                <w:bCs/>
              </w:rPr>
              <w:t>ВР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5A" w:rsidRPr="00122F5A" w:rsidRDefault="00122F5A" w:rsidP="00122F5A">
            <w:pPr>
              <w:jc w:val="center"/>
              <w:rPr>
                <w:b/>
                <w:bCs/>
              </w:rPr>
            </w:pPr>
            <w:r w:rsidRPr="00122F5A">
              <w:rPr>
                <w:b/>
                <w:bCs/>
              </w:rPr>
              <w:t>Кассовое исполнение</w:t>
            </w:r>
          </w:p>
        </w:tc>
      </w:tr>
      <w:tr w:rsidR="00122F5A" w:rsidRPr="00122F5A" w:rsidTr="00122F5A">
        <w:trPr>
          <w:trHeight w:val="458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1 638,1</w:t>
            </w:r>
          </w:p>
        </w:tc>
      </w:tr>
      <w:tr w:rsidR="00122F5A" w:rsidRPr="00122F5A" w:rsidTr="00122F5A">
        <w:trPr>
          <w:trHeight w:val="112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778,6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778,6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778,6</w:t>
            </w:r>
          </w:p>
        </w:tc>
      </w:tr>
      <w:tr w:rsidR="00122F5A" w:rsidRPr="00122F5A" w:rsidTr="00122F5A">
        <w:trPr>
          <w:trHeight w:val="196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Расходы на выплаты персоналу в целях </w:t>
            </w:r>
            <w:proofErr w:type="spellStart"/>
            <w:proofErr w:type="gramStart"/>
            <w:r w:rsidRPr="00122F5A">
              <w:t>обес</w:t>
            </w:r>
            <w:proofErr w:type="spellEnd"/>
            <w:r w:rsidRPr="00122F5A">
              <w:t>-печения</w:t>
            </w:r>
            <w:proofErr w:type="gramEnd"/>
            <w:r w:rsidRPr="00122F5A">
              <w:t xml:space="preserve"> выполнения функций </w:t>
            </w:r>
            <w:proofErr w:type="spellStart"/>
            <w:r w:rsidRPr="00122F5A">
              <w:t>государствен-ными</w:t>
            </w:r>
            <w:proofErr w:type="spellEnd"/>
            <w:r w:rsidRPr="00122F5A">
              <w:t xml:space="preserve"> (муниципальными) органами, казенными учреждениями, органами управления </w:t>
            </w:r>
            <w:proofErr w:type="spellStart"/>
            <w:r w:rsidRPr="00122F5A">
              <w:t>государ-ственными</w:t>
            </w:r>
            <w:proofErr w:type="spellEnd"/>
            <w:r w:rsidRPr="00122F5A">
              <w:t xml:space="preserve"> внебюджетными фондами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778,6</w:t>
            </w:r>
          </w:p>
        </w:tc>
      </w:tr>
      <w:tr w:rsidR="00122F5A" w:rsidRPr="00122F5A" w:rsidTr="00122F5A">
        <w:trPr>
          <w:trHeight w:val="161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701,4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701,4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701,4</w:t>
            </w:r>
          </w:p>
        </w:tc>
      </w:tr>
      <w:tr w:rsidR="00122F5A" w:rsidRPr="00122F5A" w:rsidTr="00122F5A">
        <w:trPr>
          <w:trHeight w:val="190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Расходы на выплаты персоналу в целях </w:t>
            </w:r>
            <w:proofErr w:type="spellStart"/>
            <w:proofErr w:type="gramStart"/>
            <w:r w:rsidRPr="00122F5A">
              <w:t>обес</w:t>
            </w:r>
            <w:proofErr w:type="spellEnd"/>
            <w:r w:rsidRPr="00122F5A">
              <w:t>-печения</w:t>
            </w:r>
            <w:proofErr w:type="gramEnd"/>
            <w:r w:rsidRPr="00122F5A">
              <w:t xml:space="preserve"> выполнения функций </w:t>
            </w:r>
            <w:proofErr w:type="spellStart"/>
            <w:r w:rsidRPr="00122F5A">
              <w:t>государствен-ными</w:t>
            </w:r>
            <w:proofErr w:type="spellEnd"/>
            <w:r w:rsidRPr="00122F5A">
              <w:t xml:space="preserve"> (муниципальными) органами, казенными учреждениями, органами управления </w:t>
            </w:r>
            <w:proofErr w:type="spellStart"/>
            <w:r w:rsidRPr="00122F5A">
              <w:t>государ-ственными</w:t>
            </w:r>
            <w:proofErr w:type="spellEnd"/>
            <w:r w:rsidRPr="00122F5A">
              <w:t xml:space="preserve"> внебюджетными фондами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356,6</w:t>
            </w:r>
          </w:p>
        </w:tc>
      </w:tr>
      <w:tr w:rsidR="00122F5A" w:rsidRPr="00122F5A" w:rsidTr="00122F5A">
        <w:trPr>
          <w:trHeight w:val="91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338,8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6,0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13,3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Проведение выборов в представительные органы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13,3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13,3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144,8</w:t>
            </w:r>
          </w:p>
        </w:tc>
      </w:tr>
      <w:tr w:rsidR="00122F5A" w:rsidRPr="00122F5A" w:rsidTr="00122F5A">
        <w:trPr>
          <w:trHeight w:val="131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1,0</w:t>
            </w:r>
          </w:p>
        </w:tc>
      </w:tr>
      <w:tr w:rsidR="00122F5A" w:rsidRPr="00122F5A" w:rsidTr="00122F5A">
        <w:trPr>
          <w:trHeight w:val="106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01 0 00 0064 1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1,0</w:t>
            </w:r>
          </w:p>
        </w:tc>
      </w:tr>
      <w:tr w:rsidR="00122F5A" w:rsidRPr="00122F5A" w:rsidTr="00122F5A">
        <w:trPr>
          <w:trHeight w:val="98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01 0 00 0064 1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1,0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143,8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jc w:val="center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115,6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115,6</w:t>
            </w:r>
          </w:p>
        </w:tc>
      </w:tr>
      <w:tr w:rsidR="00122F5A" w:rsidRPr="00122F5A" w:rsidTr="00122F5A">
        <w:trPr>
          <w:trHeight w:val="158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19,0</w:t>
            </w:r>
          </w:p>
        </w:tc>
      </w:tr>
      <w:tr w:rsidR="00122F5A" w:rsidRPr="00122F5A" w:rsidTr="00122F5A">
        <w:trPr>
          <w:trHeight w:val="37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19,0</w:t>
            </w:r>
          </w:p>
        </w:tc>
      </w:tr>
      <w:tr w:rsidR="00122F5A" w:rsidRPr="00122F5A" w:rsidTr="00122F5A">
        <w:trPr>
          <w:trHeight w:val="43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Диспансеризация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99 0 00 9708 0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7,2</w:t>
            </w:r>
          </w:p>
        </w:tc>
      </w:tr>
      <w:tr w:rsidR="00122F5A" w:rsidRPr="00122F5A" w:rsidTr="00122F5A">
        <w:trPr>
          <w:trHeight w:val="95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99 0 00 9708 0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7,2</w:t>
            </w:r>
          </w:p>
        </w:tc>
      </w:tr>
      <w:tr w:rsidR="00122F5A" w:rsidRPr="00122F5A" w:rsidTr="00122F5A">
        <w:trPr>
          <w:trHeight w:val="40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Выполнение других обязательств государства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2,0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Закупка товаров, работ и услуг для </w:t>
            </w:r>
            <w:proofErr w:type="spellStart"/>
            <w:proofErr w:type="gramStart"/>
            <w:r w:rsidRPr="00122F5A">
              <w:t>государст</w:t>
            </w:r>
            <w:proofErr w:type="spellEnd"/>
            <w:r w:rsidRPr="00122F5A">
              <w:t>-венных</w:t>
            </w:r>
            <w:proofErr w:type="gramEnd"/>
            <w:r w:rsidRPr="00122F5A">
              <w:t xml:space="preserve">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2,0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100,0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100,0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100,0</w:t>
            </w:r>
          </w:p>
        </w:tc>
      </w:tr>
      <w:tr w:rsidR="00122F5A" w:rsidRPr="00122F5A" w:rsidTr="00122F5A">
        <w:trPr>
          <w:trHeight w:val="94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122F5A">
              <w:t>военнные</w:t>
            </w:r>
            <w:proofErr w:type="spellEnd"/>
            <w:r w:rsidRPr="00122F5A">
              <w:t xml:space="preserve">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100,0</w:t>
            </w:r>
          </w:p>
        </w:tc>
      </w:tr>
      <w:tr w:rsidR="00122F5A" w:rsidRPr="00122F5A" w:rsidTr="00122F5A">
        <w:trPr>
          <w:trHeight w:val="188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Расходы на выплаты персоналу в целях </w:t>
            </w:r>
            <w:proofErr w:type="spellStart"/>
            <w:proofErr w:type="gramStart"/>
            <w:r w:rsidRPr="00122F5A">
              <w:t>обес</w:t>
            </w:r>
            <w:proofErr w:type="spellEnd"/>
            <w:r w:rsidRPr="00122F5A">
              <w:t>-печения</w:t>
            </w:r>
            <w:proofErr w:type="gramEnd"/>
            <w:r w:rsidRPr="00122F5A">
              <w:t xml:space="preserve"> выполнения функций </w:t>
            </w:r>
            <w:proofErr w:type="spellStart"/>
            <w:r w:rsidRPr="00122F5A">
              <w:t>государствен-ными</w:t>
            </w:r>
            <w:proofErr w:type="spellEnd"/>
            <w:r w:rsidRPr="00122F5A">
              <w:t xml:space="preserve"> (муниципальными) органами, казенными учреждениями, органами управления </w:t>
            </w:r>
            <w:proofErr w:type="spellStart"/>
            <w:r w:rsidRPr="00122F5A">
              <w:t>государ-ственными</w:t>
            </w:r>
            <w:proofErr w:type="spellEnd"/>
            <w:r w:rsidRPr="00122F5A">
              <w:t xml:space="preserve"> внебюджетными фондами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89,7</w:t>
            </w:r>
          </w:p>
        </w:tc>
      </w:tr>
      <w:tr w:rsidR="00122F5A" w:rsidRPr="00122F5A" w:rsidTr="00122F5A">
        <w:trPr>
          <w:trHeight w:val="89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10,3</w:t>
            </w:r>
          </w:p>
        </w:tc>
      </w:tr>
      <w:tr w:rsidR="00122F5A" w:rsidRPr="00122F5A" w:rsidTr="00122F5A">
        <w:trPr>
          <w:trHeight w:val="73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148,9</w:t>
            </w:r>
          </w:p>
        </w:tc>
      </w:tr>
      <w:tr w:rsidR="00122F5A" w:rsidRPr="00122F5A" w:rsidTr="00122F5A">
        <w:trPr>
          <w:trHeight w:val="44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148,9</w:t>
            </w:r>
          </w:p>
        </w:tc>
      </w:tr>
      <w:tr w:rsidR="00122F5A" w:rsidRPr="00122F5A" w:rsidTr="00122F5A">
        <w:trPr>
          <w:trHeight w:val="32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148,9</w:t>
            </w:r>
          </w:p>
        </w:tc>
      </w:tr>
      <w:tr w:rsidR="00122F5A" w:rsidRPr="00122F5A" w:rsidTr="00122F5A">
        <w:trPr>
          <w:trHeight w:val="31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99 0 00 0267 0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148,9</w:t>
            </w:r>
          </w:p>
        </w:tc>
      </w:tr>
      <w:tr w:rsidR="00122F5A" w:rsidRPr="00122F5A" w:rsidTr="00122F5A">
        <w:trPr>
          <w:trHeight w:val="61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 xml:space="preserve">Закупка товаров, работ и услуг для </w:t>
            </w:r>
            <w:proofErr w:type="spellStart"/>
            <w:proofErr w:type="gramStart"/>
            <w:r w:rsidRPr="00122F5A">
              <w:t>государст</w:t>
            </w:r>
            <w:proofErr w:type="spellEnd"/>
            <w:r w:rsidRPr="00122F5A">
              <w:t>-венных</w:t>
            </w:r>
            <w:proofErr w:type="gramEnd"/>
            <w:r w:rsidRPr="00122F5A">
              <w:t xml:space="preserve">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99 0 00 0267 0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148,9</w:t>
            </w:r>
          </w:p>
        </w:tc>
      </w:tr>
      <w:tr w:rsidR="00122F5A" w:rsidRPr="00122F5A" w:rsidTr="00122F5A">
        <w:trPr>
          <w:trHeight w:val="45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163,5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2F5A"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 w:rsidR="00122F5A" w:rsidRPr="00122F5A" w:rsidTr="00122F5A">
        <w:trPr>
          <w:trHeight w:val="94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30,8</w:t>
            </w:r>
          </w:p>
        </w:tc>
      </w:tr>
      <w:tr w:rsidR="00122F5A" w:rsidRPr="00122F5A" w:rsidTr="00122F5A">
        <w:trPr>
          <w:trHeight w:val="130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Б2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30,8</w:t>
            </w:r>
          </w:p>
        </w:tc>
      </w:tr>
      <w:tr w:rsidR="00122F5A" w:rsidRPr="00122F5A" w:rsidTr="00122F5A">
        <w:trPr>
          <w:trHeight w:val="97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Б2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30,8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121,3</w:t>
            </w:r>
          </w:p>
        </w:tc>
      </w:tr>
      <w:tr w:rsidR="00122F5A" w:rsidRPr="00122F5A" w:rsidTr="00122F5A">
        <w:trPr>
          <w:trHeight w:val="133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121,3</w:t>
            </w:r>
          </w:p>
        </w:tc>
      </w:tr>
      <w:tr w:rsidR="00122F5A" w:rsidRPr="00122F5A" w:rsidTr="00122F5A">
        <w:trPr>
          <w:trHeight w:val="94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121,3</w:t>
            </w:r>
          </w:p>
        </w:tc>
      </w:tr>
      <w:tr w:rsidR="00122F5A" w:rsidRPr="00122F5A" w:rsidTr="00122F5A">
        <w:trPr>
          <w:trHeight w:val="67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22F5A">
              <w:rPr>
                <w:b/>
                <w:bCs/>
                <w:i/>
                <w:iCs/>
                <w:color w:val="0D0D0D"/>
              </w:rPr>
              <w:t>11,4</w:t>
            </w:r>
          </w:p>
        </w:tc>
      </w:tr>
      <w:tr w:rsidR="00122F5A" w:rsidRPr="00122F5A" w:rsidTr="00122F5A">
        <w:trPr>
          <w:trHeight w:val="92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11,4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02 0 00 7344 0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11,4</w:t>
            </w:r>
          </w:p>
        </w:tc>
      </w:tr>
      <w:tr w:rsidR="00122F5A" w:rsidRPr="00122F5A" w:rsidTr="00122F5A">
        <w:trPr>
          <w:trHeight w:val="63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02 0 00 7344 0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11,4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1 311,3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1 311,3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 xml:space="preserve">Муниципальная программа по </w:t>
            </w:r>
            <w:proofErr w:type="gramStart"/>
            <w:r w:rsidRPr="00122F5A">
              <w:rPr>
                <w:i/>
                <w:iCs/>
                <w:color w:val="0D0D0D"/>
              </w:rPr>
              <w:t>содержанию  мест</w:t>
            </w:r>
            <w:proofErr w:type="gramEnd"/>
            <w:r w:rsidRPr="00122F5A">
              <w:rPr>
                <w:i/>
                <w:iCs/>
                <w:color w:val="0D0D0D"/>
              </w:rPr>
              <w:t xml:space="preserve"> захоронений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Б1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D0D0D"/>
              </w:rPr>
            </w:pPr>
            <w:r w:rsidRPr="00122F5A">
              <w:rPr>
                <w:i/>
                <w:iCs/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145,2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Содержание кладбищ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Б1 0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145,2</w:t>
            </w:r>
          </w:p>
        </w:tc>
      </w:tr>
      <w:tr w:rsidR="00122F5A" w:rsidRPr="00122F5A" w:rsidTr="00122F5A">
        <w:trPr>
          <w:trHeight w:val="98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color w:val="0D0D0D"/>
              </w:rPr>
            </w:pPr>
            <w:r w:rsidRPr="00122F5A">
              <w:rPr>
                <w:color w:val="0D0D0D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color w:val="000000"/>
              </w:rPr>
            </w:pPr>
            <w:r w:rsidRPr="00122F5A">
              <w:rPr>
                <w:color w:val="000000"/>
              </w:rPr>
              <w:t>Б1 0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color w:val="0D0D0D"/>
              </w:rPr>
            </w:pPr>
            <w:r w:rsidRPr="00122F5A">
              <w:rPr>
                <w:color w:val="0D0D0D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145,2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i/>
                <w:iCs/>
              </w:rPr>
            </w:pPr>
            <w:r w:rsidRPr="00122F5A">
              <w:rPr>
                <w:i/>
                <w:iCs/>
              </w:rPr>
              <w:t>1 166,1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Уличное освещение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193,4</w:t>
            </w:r>
          </w:p>
        </w:tc>
      </w:tr>
      <w:tr w:rsidR="00122F5A" w:rsidRPr="00122F5A" w:rsidTr="00122F5A">
        <w:trPr>
          <w:trHeight w:val="101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193,4</w:t>
            </w:r>
          </w:p>
        </w:tc>
      </w:tr>
      <w:tr w:rsidR="00122F5A" w:rsidRPr="00122F5A" w:rsidTr="00122F5A">
        <w:trPr>
          <w:trHeight w:val="37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Озеленение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30,0</w:t>
            </w:r>
          </w:p>
        </w:tc>
      </w:tr>
      <w:tr w:rsidR="00122F5A" w:rsidRPr="00122F5A" w:rsidTr="00122F5A">
        <w:trPr>
          <w:trHeight w:val="943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30,0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Прочие мероприятия по благоустройству городских округов и поселений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942,7</w:t>
            </w:r>
          </w:p>
        </w:tc>
      </w:tr>
      <w:tr w:rsidR="00122F5A" w:rsidRPr="00122F5A" w:rsidTr="00122F5A">
        <w:trPr>
          <w:trHeight w:val="89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99 0 00 7805 0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942,7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9,5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9,5</w:t>
            </w:r>
          </w:p>
        </w:tc>
      </w:tr>
      <w:tr w:rsidR="00122F5A" w:rsidRPr="00122F5A" w:rsidTr="00122F5A">
        <w:trPr>
          <w:trHeight w:val="34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Мероприятия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03 1 01 0541 0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9,5</w:t>
            </w:r>
          </w:p>
        </w:tc>
      </w:tr>
      <w:tr w:rsidR="00122F5A" w:rsidRPr="00122F5A" w:rsidTr="00122F5A">
        <w:trPr>
          <w:trHeight w:val="928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03 1 01 0541 0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9,5</w:t>
            </w:r>
          </w:p>
        </w:tc>
      </w:tr>
      <w:tr w:rsidR="00122F5A" w:rsidRPr="00122F5A" w:rsidTr="00122F5A">
        <w:trPr>
          <w:trHeight w:val="1356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lastRenderedPageBreak/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 w:rsidRPr="00122F5A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13,2</w:t>
            </w:r>
          </w:p>
        </w:tc>
      </w:tr>
      <w:tr w:rsidR="00122F5A" w:rsidRPr="00122F5A" w:rsidTr="00122F5A">
        <w:trPr>
          <w:trHeight w:val="62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  <w:i/>
                <w:iCs/>
              </w:rPr>
            </w:pPr>
            <w:r w:rsidRPr="00122F5A">
              <w:rPr>
                <w:b/>
                <w:bCs/>
                <w:i/>
                <w:iCs/>
              </w:rPr>
              <w:t>13,2</w:t>
            </w:r>
          </w:p>
        </w:tc>
      </w:tr>
      <w:tr w:rsidR="00122F5A" w:rsidRPr="00122F5A" w:rsidTr="00122F5A">
        <w:trPr>
          <w:trHeight w:val="31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  <w:color w:val="000000"/>
              </w:rPr>
            </w:pPr>
            <w:r w:rsidRPr="00122F5A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rPr>
                <w:i/>
                <w:iCs/>
              </w:rPr>
            </w:pPr>
            <w:r w:rsidRPr="00122F5A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13,2</w:t>
            </w:r>
          </w:p>
        </w:tc>
      </w:tr>
      <w:tr w:rsidR="00122F5A" w:rsidRPr="00122F5A" w:rsidTr="00122F5A">
        <w:trPr>
          <w:trHeight w:val="157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13,2</w:t>
            </w:r>
          </w:p>
        </w:tc>
      </w:tr>
      <w:tr w:rsidR="00122F5A" w:rsidRPr="00122F5A" w:rsidTr="00122F5A">
        <w:trPr>
          <w:trHeight w:val="299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5A" w:rsidRPr="00122F5A" w:rsidRDefault="00122F5A" w:rsidP="00122F5A">
            <w:r w:rsidRPr="00122F5A"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r w:rsidRPr="00122F5A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</w:pPr>
            <w:r w:rsidRPr="00122F5A">
              <w:t>13,2</w:t>
            </w:r>
          </w:p>
        </w:tc>
      </w:tr>
      <w:tr w:rsidR="00122F5A" w:rsidRPr="00122F5A" w:rsidTr="00122F5A">
        <w:trPr>
          <w:trHeight w:val="329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ВСЕГО РАСХОДОВ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rPr>
                <w:b/>
                <w:bCs/>
              </w:rPr>
            </w:pPr>
            <w:r w:rsidRPr="00122F5A">
              <w:rPr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22F5A" w:rsidRPr="00122F5A" w:rsidRDefault="00122F5A" w:rsidP="00122F5A">
            <w:pPr>
              <w:jc w:val="right"/>
              <w:rPr>
                <w:b/>
                <w:bCs/>
              </w:rPr>
            </w:pPr>
            <w:r w:rsidRPr="00122F5A">
              <w:rPr>
                <w:b/>
                <w:bCs/>
              </w:rPr>
              <w:t>3 384,5</w:t>
            </w:r>
          </w:p>
        </w:tc>
      </w:tr>
    </w:tbl>
    <w:p w:rsidR="00074C4A" w:rsidRDefault="00074C4A"/>
    <w:p w:rsidR="00074C4A" w:rsidRDefault="00074C4A"/>
    <w:p w:rsidR="00074C4A" w:rsidRDefault="00074C4A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tbl>
      <w:tblPr>
        <w:tblW w:w="10050" w:type="dxa"/>
        <w:tblLook w:val="04A0" w:firstRow="1" w:lastRow="0" w:firstColumn="1" w:lastColumn="0" w:noHBand="0" w:noVBand="1"/>
      </w:tblPr>
      <w:tblGrid>
        <w:gridCol w:w="4613"/>
        <w:gridCol w:w="1592"/>
        <w:gridCol w:w="622"/>
        <w:gridCol w:w="750"/>
        <w:gridCol w:w="752"/>
        <w:gridCol w:w="1721"/>
      </w:tblGrid>
      <w:tr w:rsidR="00144F87" w:rsidRPr="00144F87" w:rsidTr="00144F87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  <w:bookmarkStart w:id="2" w:name="RANGE!A1:F108"/>
            <w:bookmarkEnd w:id="2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Приложение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/>
        </w:tc>
      </w:tr>
      <w:tr w:rsidR="00144F87" w:rsidRPr="00144F87" w:rsidTr="00144F87">
        <w:trPr>
          <w:trHeight w:val="27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 xml:space="preserve">к решению Совета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/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roofErr w:type="spellStart"/>
            <w:r w:rsidRPr="00144F87">
              <w:t>Староюрашского</w:t>
            </w:r>
            <w:proofErr w:type="spellEnd"/>
            <w:r w:rsidRPr="00144F87">
              <w:t xml:space="preserve"> сельского поселения</w:t>
            </w:r>
          </w:p>
        </w:tc>
      </w:tr>
      <w:tr w:rsidR="00144F87" w:rsidRPr="00144F87" w:rsidTr="00144F87">
        <w:trPr>
          <w:trHeight w:val="30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от «__</w:t>
            </w:r>
            <w:proofErr w:type="gramStart"/>
            <w:r w:rsidRPr="00144F87">
              <w:t>_ »</w:t>
            </w:r>
            <w:proofErr w:type="gramEnd"/>
            <w:r w:rsidRPr="00144F87">
              <w:t xml:space="preserve"> _________ 2022г. № ___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F87" w:rsidRPr="00144F87" w:rsidRDefault="00144F87" w:rsidP="00144F87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 xml:space="preserve">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sz w:val="20"/>
                <w:szCs w:val="20"/>
              </w:rPr>
            </w:pPr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144F87">
              <w:rPr>
                <w:b/>
                <w:bCs/>
                <w:sz w:val="26"/>
                <w:szCs w:val="26"/>
              </w:rPr>
              <w:t>Староюрашского</w:t>
            </w:r>
            <w:proofErr w:type="spellEnd"/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144F87" w:rsidRPr="00144F87" w:rsidTr="00144F87">
        <w:trPr>
          <w:trHeight w:val="33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  <w:r w:rsidRPr="00144F87">
              <w:rPr>
                <w:b/>
                <w:bCs/>
                <w:sz w:val="26"/>
                <w:szCs w:val="26"/>
              </w:rPr>
              <w:t xml:space="preserve">за 2021 год 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sz w:val="20"/>
                <w:szCs w:val="20"/>
              </w:rPr>
            </w:pPr>
          </w:p>
        </w:tc>
      </w:tr>
      <w:tr w:rsidR="00144F87" w:rsidRPr="00144F87" w:rsidTr="00144F87">
        <w:trPr>
          <w:trHeight w:val="330"/>
        </w:trPr>
        <w:tc>
          <w:tcPr>
            <w:tcW w:w="83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center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(</w:t>
            </w:r>
            <w:proofErr w:type="spellStart"/>
            <w:r w:rsidRPr="00144F87">
              <w:t>тыс.рублей</w:t>
            </w:r>
            <w:proofErr w:type="spellEnd"/>
            <w:r w:rsidRPr="00144F87">
              <w:t>)</w:t>
            </w:r>
          </w:p>
        </w:tc>
      </w:tr>
      <w:tr w:rsidR="00144F87" w:rsidRPr="00144F87" w:rsidTr="00144F87">
        <w:trPr>
          <w:trHeight w:val="312"/>
        </w:trPr>
        <w:tc>
          <w:tcPr>
            <w:tcW w:w="4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r w:rsidRPr="00144F87">
              <w:rPr>
                <w:b/>
                <w:bCs/>
              </w:rPr>
              <w:t>Наименование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r w:rsidRPr="00144F87">
              <w:rPr>
                <w:b/>
                <w:bCs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r w:rsidRPr="00144F87">
              <w:rPr>
                <w:b/>
                <w:bCs/>
              </w:rPr>
              <w:t>ВР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proofErr w:type="spellStart"/>
            <w:r w:rsidRPr="00144F8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r w:rsidRPr="00144F87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44F87" w:rsidRPr="00144F87" w:rsidRDefault="00144F87" w:rsidP="00144F87">
            <w:pPr>
              <w:jc w:val="center"/>
              <w:rPr>
                <w:b/>
                <w:bCs/>
              </w:rPr>
            </w:pPr>
            <w:r w:rsidRPr="00144F87">
              <w:rPr>
                <w:b/>
                <w:bCs/>
              </w:rPr>
              <w:t>Кассовое исполнение</w:t>
            </w:r>
          </w:p>
        </w:tc>
      </w:tr>
      <w:tr w:rsidR="00144F87" w:rsidRPr="00144F87" w:rsidTr="00144F87">
        <w:trPr>
          <w:trHeight w:val="458"/>
        </w:trPr>
        <w:tc>
          <w:tcPr>
            <w:tcW w:w="4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</w:p>
        </w:tc>
      </w:tr>
      <w:tr w:rsidR="00144F87" w:rsidRPr="00144F87" w:rsidTr="00144F87">
        <w:trPr>
          <w:trHeight w:val="132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1,0</w:t>
            </w:r>
          </w:p>
        </w:tc>
      </w:tr>
      <w:tr w:rsidR="00144F87" w:rsidRPr="00144F87" w:rsidTr="00144F87">
        <w:trPr>
          <w:trHeight w:val="100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00000"/>
              </w:rPr>
            </w:pPr>
            <w:r w:rsidRPr="00144F87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1,0</w:t>
            </w:r>
          </w:p>
        </w:tc>
      </w:tr>
      <w:tr w:rsidR="00144F87" w:rsidRPr="00144F87" w:rsidTr="00144F87">
        <w:trPr>
          <w:trHeight w:val="87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01 0 00 0064 1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1,0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01 0 00 0064 1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1,0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Другие 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01 0 00 0064 1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1,0</w:t>
            </w:r>
          </w:p>
        </w:tc>
      </w:tr>
      <w:tr w:rsidR="00144F87" w:rsidRPr="00144F87" w:rsidTr="00144F87">
        <w:trPr>
          <w:trHeight w:val="79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11,4</w:t>
            </w:r>
          </w:p>
        </w:tc>
      </w:tr>
      <w:tr w:rsidR="00144F87" w:rsidRPr="00144F87" w:rsidTr="00144F87">
        <w:trPr>
          <w:trHeight w:val="6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00000"/>
              </w:rPr>
            </w:pPr>
            <w:r w:rsidRPr="00144F87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11,4</w:t>
            </w:r>
          </w:p>
        </w:tc>
      </w:tr>
      <w:tr w:rsidR="00144F87" w:rsidRPr="00144F87" w:rsidTr="00144F87">
        <w:trPr>
          <w:trHeight w:val="72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02 0 00 7344 0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11,4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02 0 00 7344 0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11,4</w:t>
            </w:r>
          </w:p>
        </w:tc>
      </w:tr>
      <w:tr w:rsidR="00144F87" w:rsidRPr="00144F87" w:rsidTr="00144F87">
        <w:trPr>
          <w:trHeight w:val="6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02 0 00 7344 0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11,4</w:t>
            </w:r>
          </w:p>
        </w:tc>
      </w:tr>
      <w:tr w:rsidR="00144F87" w:rsidRPr="00144F87" w:rsidTr="00144F87">
        <w:trPr>
          <w:trHeight w:val="6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03 1 01 0541 0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9,5</w:t>
            </w:r>
          </w:p>
        </w:tc>
      </w:tr>
      <w:tr w:rsidR="00144F87" w:rsidRPr="00144F87" w:rsidTr="00144F87">
        <w:trPr>
          <w:trHeight w:val="64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03 1 01 0541 0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9,5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03 1 01 0541 0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9,5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03 1 01 0541 0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00000"/>
              </w:rPr>
            </w:pPr>
            <w:r w:rsidRPr="00144F87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9,5</w:t>
            </w:r>
          </w:p>
        </w:tc>
      </w:tr>
      <w:tr w:rsidR="00144F87" w:rsidRPr="00144F87" w:rsidTr="00144F87">
        <w:trPr>
          <w:trHeight w:val="62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Муниципальная программа по содержанию мест захоронений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Б1 0 00 0000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145,2</w:t>
            </w:r>
          </w:p>
        </w:tc>
      </w:tr>
      <w:tr w:rsidR="00144F87" w:rsidRPr="00144F87" w:rsidTr="00144F87">
        <w:trPr>
          <w:trHeight w:val="40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Содержание кладбищ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00000"/>
              </w:rPr>
            </w:pPr>
            <w:r w:rsidRPr="00144F87">
              <w:rPr>
                <w:i/>
                <w:iCs/>
                <w:color w:val="000000"/>
              </w:rPr>
              <w:t>Б1 0 00 7804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145,2</w:t>
            </w:r>
          </w:p>
        </w:tc>
      </w:tr>
      <w:tr w:rsidR="00144F87" w:rsidRPr="00144F87" w:rsidTr="00144F87">
        <w:trPr>
          <w:trHeight w:val="62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Б1 0 00 7804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145,2</w:t>
            </w:r>
          </w:p>
        </w:tc>
      </w:tr>
      <w:tr w:rsidR="00144F87" w:rsidRPr="00144F87" w:rsidTr="00144F87">
        <w:trPr>
          <w:trHeight w:val="46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Б1 0 00 7804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145,2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Благоустройство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Б1 0 00 7804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145,2</w:t>
            </w:r>
          </w:p>
        </w:tc>
      </w:tr>
      <w:tr w:rsidR="00144F87" w:rsidRPr="00144F87" w:rsidTr="00144F87">
        <w:trPr>
          <w:trHeight w:val="372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Мероприятия по благоустройству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  <w:i/>
                <w:iCs/>
                <w:color w:val="000000"/>
              </w:rPr>
            </w:pPr>
            <w:r w:rsidRPr="00144F87">
              <w:rPr>
                <w:b/>
                <w:bCs/>
                <w:i/>
                <w:iCs/>
                <w:color w:val="000000"/>
              </w:rPr>
              <w:t>Б2 0 00 0000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  <w:i/>
                <w:iCs/>
                <w:color w:val="0D0D0D"/>
              </w:rPr>
            </w:pPr>
            <w:r w:rsidRPr="00144F87">
              <w:rPr>
                <w:b/>
                <w:bCs/>
                <w:i/>
                <w:iCs/>
                <w:color w:val="0D0D0D"/>
              </w:rPr>
              <w:t>176,0</w:t>
            </w:r>
          </w:p>
        </w:tc>
      </w:tr>
      <w:tr w:rsidR="00144F87" w:rsidRPr="00144F87" w:rsidTr="00144F87">
        <w:trPr>
          <w:trHeight w:val="998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00000"/>
              </w:rPr>
            </w:pPr>
            <w:r w:rsidRPr="00144F87"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i/>
                <w:iCs/>
                <w:color w:val="0D0D0D"/>
              </w:rPr>
            </w:pPr>
            <w:r w:rsidRPr="00144F87">
              <w:rPr>
                <w:i/>
                <w:iCs/>
                <w:color w:val="0D0D0D"/>
              </w:rPr>
              <w:t>30,8</w:t>
            </w:r>
          </w:p>
        </w:tc>
      </w:tr>
      <w:tr w:rsidR="00144F87" w:rsidRPr="00144F87" w:rsidTr="00144F87">
        <w:trPr>
          <w:trHeight w:val="92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Б2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30,8</w:t>
            </w:r>
          </w:p>
        </w:tc>
      </w:tr>
      <w:tr w:rsidR="00144F87" w:rsidRPr="00144F87" w:rsidTr="00144F87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Б2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30,8</w:t>
            </w:r>
          </w:p>
        </w:tc>
      </w:tr>
      <w:tr w:rsidR="00144F87" w:rsidRPr="00144F87" w:rsidTr="00144F87">
        <w:trPr>
          <w:trHeight w:val="46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Б2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30,8</w:t>
            </w:r>
          </w:p>
        </w:tc>
      </w:tr>
      <w:tr w:rsidR="00144F87" w:rsidRPr="00144F87" w:rsidTr="00144F87">
        <w:trPr>
          <w:trHeight w:val="34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pPr>
              <w:rPr>
                <w:color w:val="0D0D0D"/>
              </w:rPr>
            </w:pPr>
            <w:r w:rsidRPr="00144F87">
              <w:rPr>
                <w:color w:val="0D0D0D"/>
              </w:rPr>
              <w:t>Дорожное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rPr>
                <w:color w:val="000000"/>
              </w:rPr>
            </w:pPr>
            <w:r w:rsidRPr="00144F87">
              <w:rPr>
                <w:color w:val="000000"/>
              </w:rPr>
              <w:t>Б2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color w:val="0D0D0D"/>
              </w:rPr>
            </w:pPr>
            <w:r w:rsidRPr="00144F87">
              <w:rPr>
                <w:color w:val="0D0D0D"/>
              </w:rPr>
              <w:t>30,8</w:t>
            </w:r>
          </w:p>
        </w:tc>
      </w:tr>
      <w:tr w:rsidR="00144F87" w:rsidRPr="00144F87" w:rsidTr="00144F87">
        <w:trPr>
          <w:trHeight w:val="63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Обеспечение проведения выборов и референдумов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13,3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Глава муниципального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778,6</w:t>
            </w:r>
          </w:p>
        </w:tc>
      </w:tr>
      <w:tr w:rsidR="00144F87" w:rsidRPr="00144F87" w:rsidTr="00144F87">
        <w:trPr>
          <w:trHeight w:val="1891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Расходы на выплаты персоналу в целях </w:t>
            </w:r>
            <w:proofErr w:type="spellStart"/>
            <w:proofErr w:type="gramStart"/>
            <w:r w:rsidRPr="00144F87">
              <w:t>обес</w:t>
            </w:r>
            <w:proofErr w:type="spellEnd"/>
            <w:r w:rsidRPr="00144F87">
              <w:t>-печения</w:t>
            </w:r>
            <w:proofErr w:type="gramEnd"/>
            <w:r w:rsidRPr="00144F87">
              <w:t xml:space="preserve"> выполнения функций </w:t>
            </w:r>
            <w:proofErr w:type="spellStart"/>
            <w:r w:rsidRPr="00144F87">
              <w:t>государствен-ными</w:t>
            </w:r>
            <w:proofErr w:type="spellEnd"/>
            <w:r w:rsidRPr="00144F87">
              <w:t xml:space="preserve"> (муниципальными) органами, казенными учреждениями, органами управления </w:t>
            </w:r>
            <w:proofErr w:type="spellStart"/>
            <w:r w:rsidRPr="00144F87">
              <w:t>государ-ственными</w:t>
            </w:r>
            <w:proofErr w:type="spellEnd"/>
            <w:r w:rsidRPr="00144F87">
              <w:t xml:space="preserve"> внебюджетными фондами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778,6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778,6</w:t>
            </w:r>
          </w:p>
        </w:tc>
      </w:tr>
      <w:tr w:rsidR="00144F87" w:rsidRPr="00144F87" w:rsidTr="00144F87">
        <w:trPr>
          <w:trHeight w:val="94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Функционирование высшего должностного лица субъекта Российской </w:t>
            </w:r>
            <w:r w:rsidRPr="00144F87">
              <w:lastRenderedPageBreak/>
              <w:t xml:space="preserve">Федерации и муниципального образования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lastRenderedPageBreak/>
              <w:t>99 0 00 0203 0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778,6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Центральный аппарат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701,4</w:t>
            </w:r>
          </w:p>
        </w:tc>
      </w:tr>
      <w:tr w:rsidR="00144F87" w:rsidRPr="00144F87" w:rsidTr="00144F87">
        <w:trPr>
          <w:trHeight w:val="163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Расходы на выплаты персоналу в целях </w:t>
            </w:r>
            <w:proofErr w:type="spellStart"/>
            <w:proofErr w:type="gramStart"/>
            <w:r w:rsidRPr="00144F87">
              <w:t>обес</w:t>
            </w:r>
            <w:proofErr w:type="spellEnd"/>
            <w:r w:rsidRPr="00144F87">
              <w:t>-печения</w:t>
            </w:r>
            <w:proofErr w:type="gramEnd"/>
            <w:r w:rsidRPr="00144F87">
              <w:t xml:space="preserve"> выполнения функций </w:t>
            </w:r>
            <w:proofErr w:type="spellStart"/>
            <w:r w:rsidRPr="00144F87">
              <w:t>государствен-ными</w:t>
            </w:r>
            <w:proofErr w:type="spellEnd"/>
            <w:r w:rsidRPr="00144F87">
              <w:t xml:space="preserve"> (муниципальными) органами, казенными учреждениями, органами управления </w:t>
            </w:r>
            <w:proofErr w:type="spellStart"/>
            <w:r w:rsidRPr="00144F87">
              <w:t>государ-ственными</w:t>
            </w:r>
            <w:proofErr w:type="spellEnd"/>
            <w:r w:rsidRPr="00144F87">
              <w:t xml:space="preserve"> внебюджетными фондами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356,6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356,6</w:t>
            </w:r>
          </w:p>
        </w:tc>
      </w:tr>
      <w:tr w:rsidR="00144F87" w:rsidRPr="00144F87" w:rsidTr="00144F87">
        <w:trPr>
          <w:trHeight w:val="157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356,6</w:t>
            </w:r>
          </w:p>
        </w:tc>
      </w:tr>
      <w:tr w:rsidR="00144F87" w:rsidRPr="00144F87" w:rsidTr="00144F87">
        <w:trPr>
          <w:trHeight w:val="758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338,8</w:t>
            </w:r>
          </w:p>
        </w:tc>
      </w:tr>
      <w:tr w:rsidR="00144F87" w:rsidRPr="00144F87" w:rsidTr="00144F87">
        <w:trPr>
          <w:trHeight w:val="46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338,8</w:t>
            </w:r>
          </w:p>
        </w:tc>
      </w:tr>
      <w:tr w:rsidR="00144F87" w:rsidRPr="00144F87" w:rsidTr="00144F87">
        <w:trPr>
          <w:trHeight w:val="638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338,8</w:t>
            </w:r>
          </w:p>
        </w:tc>
      </w:tr>
      <w:tr w:rsidR="00144F87" w:rsidRPr="00144F87" w:rsidTr="00144F87">
        <w:trPr>
          <w:trHeight w:val="44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Иные бюджетные ассигнования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6,0</w:t>
            </w:r>
          </w:p>
        </w:tc>
      </w:tr>
      <w:tr w:rsidR="00144F87" w:rsidRPr="00144F87" w:rsidTr="00144F87">
        <w:trPr>
          <w:trHeight w:val="46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6,0</w:t>
            </w:r>
          </w:p>
        </w:tc>
      </w:tr>
      <w:tr w:rsidR="00144F87" w:rsidRPr="00144F87" w:rsidTr="00144F87">
        <w:trPr>
          <w:trHeight w:val="157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99 0 00 0204 0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6,0</w:t>
            </w:r>
          </w:p>
        </w:tc>
      </w:tr>
      <w:tr w:rsidR="00144F87" w:rsidRPr="00144F87" w:rsidTr="00144F87">
        <w:trPr>
          <w:trHeight w:val="972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99 0 00 0267 0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148,9</w:t>
            </w:r>
          </w:p>
        </w:tc>
      </w:tr>
      <w:tr w:rsidR="00144F87" w:rsidRPr="00144F87" w:rsidTr="00144F87">
        <w:trPr>
          <w:trHeight w:val="63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99 0 00 0295 0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115,6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Иные бюджетные ассигнования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99 0 00 0295 0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115,6</w:t>
            </w:r>
          </w:p>
        </w:tc>
      </w:tr>
      <w:tr w:rsidR="00144F87" w:rsidRPr="00144F87" w:rsidTr="00144F87">
        <w:trPr>
          <w:trHeight w:val="48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99 0 00 0295 0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115,6</w:t>
            </w:r>
          </w:p>
        </w:tc>
      </w:tr>
      <w:tr w:rsidR="00144F87" w:rsidRPr="00144F87" w:rsidTr="00144F87">
        <w:trPr>
          <w:trHeight w:val="518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Другие 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99 0 00 0295 0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115,6</w:t>
            </w:r>
          </w:p>
        </w:tc>
      </w:tr>
      <w:tr w:rsidR="00144F87" w:rsidRPr="00144F87" w:rsidTr="00144F87">
        <w:trPr>
          <w:trHeight w:val="12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99 0 00 2515 1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13,2</w:t>
            </w:r>
          </w:p>
        </w:tc>
      </w:tr>
      <w:tr w:rsidR="00144F87" w:rsidRPr="00144F87" w:rsidTr="00144F87">
        <w:trPr>
          <w:trHeight w:val="50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Межбюджетные трансферты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99 0 00 2515 1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13,2</w:t>
            </w:r>
          </w:p>
        </w:tc>
      </w:tr>
      <w:tr w:rsidR="00144F87" w:rsidRPr="00144F87" w:rsidTr="00144F87">
        <w:trPr>
          <w:trHeight w:val="9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 w:rsidRPr="00144F87">
              <w:t>МУНИЦИПАЛЬНЫХ  ОБРАЗОВАНИЙ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99 0 00 2515 1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13,2</w:t>
            </w:r>
          </w:p>
        </w:tc>
      </w:tr>
      <w:tr w:rsidR="00144F87" w:rsidRPr="00144F87" w:rsidTr="00144F87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Прочие межбюджетные трансферты общего характера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99 0 00 2515 1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13,2</w:t>
            </w:r>
          </w:p>
        </w:tc>
      </w:tr>
      <w:tr w:rsidR="00144F87" w:rsidRPr="00144F87" w:rsidTr="00144F87">
        <w:trPr>
          <w:trHeight w:val="128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99 0 00 2560 0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19,0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Межбюджетные трансферты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99 0 00 2560 0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19,0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99 0 00 2560 0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19,0</w:t>
            </w:r>
          </w:p>
        </w:tc>
      </w:tr>
      <w:tr w:rsidR="00144F87" w:rsidRPr="00144F87" w:rsidTr="00144F87">
        <w:trPr>
          <w:trHeight w:val="57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Другие 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99 0 00 2560 0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19,0</w:t>
            </w:r>
          </w:p>
        </w:tc>
      </w:tr>
      <w:tr w:rsidR="00144F87" w:rsidRPr="00144F87" w:rsidTr="00144F87">
        <w:trPr>
          <w:trHeight w:val="6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144F87">
              <w:t>военнные</w:t>
            </w:r>
            <w:proofErr w:type="spellEnd"/>
            <w:r w:rsidRPr="00144F87">
              <w:t xml:space="preserve"> комиссариаты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100,0</w:t>
            </w:r>
          </w:p>
        </w:tc>
      </w:tr>
      <w:tr w:rsidR="00144F87" w:rsidRPr="00144F87" w:rsidTr="00144F87">
        <w:trPr>
          <w:trHeight w:val="938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Расходы на выплаты персоналу в целях </w:t>
            </w:r>
            <w:proofErr w:type="spellStart"/>
            <w:proofErr w:type="gramStart"/>
            <w:r w:rsidRPr="00144F87">
              <w:t>обес</w:t>
            </w:r>
            <w:proofErr w:type="spellEnd"/>
            <w:r w:rsidRPr="00144F87">
              <w:t>-печения</w:t>
            </w:r>
            <w:proofErr w:type="gramEnd"/>
            <w:r w:rsidRPr="00144F87">
              <w:t xml:space="preserve"> выполнения функций </w:t>
            </w:r>
            <w:proofErr w:type="spellStart"/>
            <w:r w:rsidRPr="00144F87">
              <w:t>государствен-ными</w:t>
            </w:r>
            <w:proofErr w:type="spellEnd"/>
            <w:r w:rsidRPr="00144F87">
              <w:t xml:space="preserve"> (муниципальными) органами, казенными учреждениями, органами управления </w:t>
            </w:r>
            <w:proofErr w:type="spellStart"/>
            <w:r w:rsidRPr="00144F87">
              <w:t>государ-ственными</w:t>
            </w:r>
            <w:proofErr w:type="spellEnd"/>
            <w:r w:rsidRPr="00144F87">
              <w:t xml:space="preserve"> внебюджетными фондами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89,7</w:t>
            </w:r>
          </w:p>
        </w:tc>
      </w:tr>
      <w:tr w:rsidR="00144F87" w:rsidRPr="00144F87" w:rsidTr="00144F87">
        <w:trPr>
          <w:trHeight w:val="372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89,7</w:t>
            </w:r>
          </w:p>
        </w:tc>
      </w:tr>
      <w:tr w:rsidR="00144F87" w:rsidRPr="00144F87" w:rsidTr="00144F87">
        <w:trPr>
          <w:trHeight w:val="48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Мобилизационная и вневойсковая подготовка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89,7</w:t>
            </w:r>
          </w:p>
        </w:tc>
      </w:tr>
      <w:tr w:rsidR="00144F87" w:rsidRPr="00144F87" w:rsidTr="00144F87">
        <w:trPr>
          <w:trHeight w:val="6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10,3</w:t>
            </w:r>
          </w:p>
        </w:tc>
      </w:tr>
      <w:tr w:rsidR="00144F87" w:rsidRPr="00144F87" w:rsidTr="00144F87">
        <w:trPr>
          <w:trHeight w:val="54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10,3</w:t>
            </w:r>
          </w:p>
        </w:tc>
      </w:tr>
      <w:tr w:rsidR="00144F87" w:rsidRPr="00144F87" w:rsidTr="00144F87">
        <w:trPr>
          <w:trHeight w:val="54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Мобилизационная и вневойсковая подготовка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99 0 00 5118 0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10,3</w:t>
            </w:r>
          </w:p>
        </w:tc>
      </w:tr>
      <w:tr w:rsidR="00144F87" w:rsidRPr="00144F87" w:rsidTr="00144F87">
        <w:trPr>
          <w:trHeight w:val="46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Уличное освещение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193,4</w:t>
            </w:r>
          </w:p>
        </w:tc>
      </w:tr>
      <w:tr w:rsidR="00144F87" w:rsidRPr="00144F87" w:rsidTr="00144F87">
        <w:trPr>
          <w:trHeight w:val="672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193,4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193,4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Благоустройство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99 0 00 7801 0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193,4</w:t>
            </w:r>
          </w:p>
        </w:tc>
      </w:tr>
      <w:tr w:rsidR="00144F87" w:rsidRPr="00144F87" w:rsidTr="00144F87">
        <w:trPr>
          <w:trHeight w:val="12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121,3</w:t>
            </w:r>
          </w:p>
        </w:tc>
      </w:tr>
      <w:tr w:rsidR="00144F87" w:rsidRPr="00144F87" w:rsidTr="00144F87">
        <w:trPr>
          <w:trHeight w:val="623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121,3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121,3</w:t>
            </w:r>
          </w:p>
        </w:tc>
      </w:tr>
      <w:tr w:rsidR="00144F87" w:rsidRPr="00144F87" w:rsidTr="00144F87">
        <w:trPr>
          <w:trHeight w:val="37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Дорожное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99 0 00 7802 0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121,3</w:t>
            </w:r>
          </w:p>
        </w:tc>
      </w:tr>
      <w:tr w:rsidR="00144F87" w:rsidRPr="00144F87" w:rsidTr="00144F87">
        <w:trPr>
          <w:trHeight w:val="432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Озеленение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30,0</w:t>
            </w:r>
          </w:p>
        </w:tc>
      </w:tr>
      <w:tr w:rsidR="00144F87" w:rsidRPr="00144F87" w:rsidTr="00144F87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30,0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30,0</w:t>
            </w:r>
          </w:p>
        </w:tc>
      </w:tr>
      <w:tr w:rsidR="00144F87" w:rsidRPr="00144F87" w:rsidTr="00144F87">
        <w:trPr>
          <w:trHeight w:val="432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Благоустройство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99 0 00 7803 0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30,0</w:t>
            </w:r>
          </w:p>
        </w:tc>
      </w:tr>
      <w:tr w:rsidR="00144F87" w:rsidRPr="00144F87" w:rsidTr="00144F87">
        <w:trPr>
          <w:trHeight w:val="589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Прочие мероприятия по благоустройству городских округов и поселений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942,7</w:t>
            </w:r>
          </w:p>
        </w:tc>
      </w:tr>
      <w:tr w:rsidR="00144F87" w:rsidRPr="00144F87" w:rsidTr="00144F87">
        <w:trPr>
          <w:trHeight w:val="73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942,7</w:t>
            </w:r>
          </w:p>
        </w:tc>
      </w:tr>
      <w:tr w:rsidR="00144F87" w:rsidRPr="00144F87" w:rsidTr="00144F87">
        <w:trPr>
          <w:trHeight w:val="48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99 0 00 7805 0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942,7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Благоустройство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99 0 00 7805 0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942,7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Диспансеризация муниципальных служащих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99 0 00 9708 0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7,2</w:t>
            </w:r>
          </w:p>
        </w:tc>
      </w:tr>
      <w:tr w:rsidR="00144F87" w:rsidRPr="00144F87" w:rsidTr="00144F87">
        <w:trPr>
          <w:trHeight w:val="70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99 0 00 9708 0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7,2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99 0 00 9708 0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7,2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Другие 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99 0 00 9708 0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7,2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Выполнение других обязательств государства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99 2 00 0300 0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2,0</w:t>
            </w:r>
          </w:p>
        </w:tc>
      </w:tr>
      <w:tr w:rsidR="00144F87" w:rsidRPr="00144F87" w:rsidTr="00144F87">
        <w:trPr>
          <w:trHeight w:val="36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 xml:space="preserve">Закупка товаров, работ и услуг для </w:t>
            </w:r>
            <w:proofErr w:type="spellStart"/>
            <w:proofErr w:type="gramStart"/>
            <w:r w:rsidRPr="00144F87">
              <w:t>государст</w:t>
            </w:r>
            <w:proofErr w:type="spellEnd"/>
            <w:r w:rsidRPr="00144F87">
              <w:t>-венных</w:t>
            </w:r>
            <w:proofErr w:type="gramEnd"/>
            <w:r w:rsidRPr="00144F87">
              <w:t xml:space="preserve"> (муниципальных) нужд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99 2 00 0300 0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2,0</w:t>
            </w:r>
          </w:p>
        </w:tc>
      </w:tr>
      <w:tr w:rsidR="00144F87" w:rsidRPr="00144F87" w:rsidTr="00144F87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lastRenderedPageBreak/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99 2 00 0300 0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2,0</w:t>
            </w:r>
          </w:p>
        </w:tc>
      </w:tr>
      <w:tr w:rsidR="00144F87" w:rsidRPr="00144F87" w:rsidTr="00144F87">
        <w:trPr>
          <w:trHeight w:val="46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87" w:rsidRPr="00144F87" w:rsidRDefault="00144F87" w:rsidP="00144F87">
            <w:r w:rsidRPr="00144F87">
              <w:t>Другие 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r w:rsidRPr="00144F87">
              <w:t>99 2 00 0300 0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</w:pPr>
            <w:r w:rsidRPr="00144F87">
              <w:t>2,0</w:t>
            </w:r>
          </w:p>
        </w:tc>
      </w:tr>
      <w:tr w:rsidR="00144F87" w:rsidRPr="00144F87" w:rsidTr="00144F87">
        <w:trPr>
          <w:trHeight w:val="645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  <w:r w:rsidRPr="00144F87">
              <w:rPr>
                <w:b/>
                <w:bCs/>
              </w:rPr>
              <w:t>ВСЕГО РАСХОДОВ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  <w:r w:rsidRPr="00144F87">
              <w:rPr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  <w:r w:rsidRPr="00144F8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  <w:r w:rsidRPr="00144F8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F87" w:rsidRPr="00144F87" w:rsidRDefault="00144F87" w:rsidP="00144F87">
            <w:pPr>
              <w:rPr>
                <w:b/>
                <w:bCs/>
              </w:rPr>
            </w:pPr>
            <w:r w:rsidRPr="00144F87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44F87" w:rsidRPr="00144F87" w:rsidRDefault="00144F87" w:rsidP="00144F87">
            <w:pPr>
              <w:jc w:val="right"/>
              <w:rPr>
                <w:b/>
                <w:bCs/>
              </w:rPr>
            </w:pPr>
            <w:r w:rsidRPr="00144F87">
              <w:rPr>
                <w:b/>
                <w:bCs/>
              </w:rPr>
              <w:t>3 384,5</w:t>
            </w:r>
          </w:p>
        </w:tc>
      </w:tr>
    </w:tbl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144F87" w:rsidRDefault="00144F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Pr="00BD6287" w:rsidRDefault="00BD6287" w:rsidP="00BD6287">
      <w:pPr>
        <w:widowControl w:val="0"/>
        <w:ind w:left="6300" w:hanging="63"/>
        <w:rPr>
          <w:snapToGrid w:val="0"/>
        </w:rPr>
      </w:pPr>
      <w:r w:rsidRPr="00BD6287">
        <w:rPr>
          <w:snapToGrid w:val="0"/>
        </w:rPr>
        <w:lastRenderedPageBreak/>
        <w:t>Приложение 5</w:t>
      </w:r>
    </w:p>
    <w:p w:rsidR="00BD6287" w:rsidRPr="00BD6287" w:rsidRDefault="00BD6287" w:rsidP="00BD6287">
      <w:pPr>
        <w:ind w:left="6300" w:hanging="63"/>
        <w:jc w:val="both"/>
      </w:pPr>
      <w:r w:rsidRPr="00BD6287">
        <w:t>к решению Совета</w:t>
      </w:r>
    </w:p>
    <w:p w:rsidR="00BD6287" w:rsidRPr="00BD6287" w:rsidRDefault="00BD6287" w:rsidP="00BD6287">
      <w:pPr>
        <w:ind w:left="6300" w:hanging="63"/>
        <w:jc w:val="both"/>
      </w:pPr>
      <w:proofErr w:type="spellStart"/>
      <w:r w:rsidRPr="00BD6287">
        <w:t>Староюрашского</w:t>
      </w:r>
      <w:proofErr w:type="spellEnd"/>
      <w:r w:rsidRPr="00BD6287">
        <w:t xml:space="preserve"> сельского поселения</w:t>
      </w:r>
    </w:p>
    <w:p w:rsidR="00BD6287" w:rsidRPr="00BD6287" w:rsidRDefault="00BD6287" w:rsidP="00BD6287">
      <w:pPr>
        <w:ind w:left="6300" w:hanging="63"/>
        <w:jc w:val="both"/>
        <w:rPr>
          <w:rFonts w:ascii="Bookman Old Style" w:hAnsi="Bookman Old Style"/>
          <w:snapToGrid w:val="0"/>
          <w:u w:val="single"/>
        </w:rPr>
      </w:pPr>
      <w:r w:rsidRPr="00BD6287">
        <w:rPr>
          <w:snapToGrid w:val="0"/>
        </w:rPr>
        <w:t>от «__</w:t>
      </w:r>
      <w:proofErr w:type="gramStart"/>
      <w:r w:rsidRPr="00BD6287">
        <w:rPr>
          <w:snapToGrid w:val="0"/>
        </w:rPr>
        <w:t>_ »</w:t>
      </w:r>
      <w:proofErr w:type="gramEnd"/>
      <w:r w:rsidRPr="00BD6287">
        <w:rPr>
          <w:snapToGrid w:val="0"/>
        </w:rPr>
        <w:t xml:space="preserve"> _________ 2022г. № ___</w:t>
      </w:r>
      <w:r w:rsidRPr="00BD6287">
        <w:rPr>
          <w:rFonts w:ascii="Bookman Old Style" w:hAnsi="Bookman Old Style"/>
          <w:snapToGrid w:val="0"/>
          <w:u w:val="single"/>
        </w:rPr>
        <w:t xml:space="preserve">  </w:t>
      </w:r>
    </w:p>
    <w:p w:rsidR="00BD6287" w:rsidRPr="00BD6287" w:rsidRDefault="00BD6287" w:rsidP="00BD6287">
      <w:pPr>
        <w:ind w:left="4956" w:firstLine="708"/>
      </w:pPr>
    </w:p>
    <w:p w:rsidR="00BD6287" w:rsidRPr="00BD6287" w:rsidRDefault="00BD6287" w:rsidP="00BD6287">
      <w:pPr>
        <w:ind w:left="4956" w:firstLine="708"/>
      </w:pP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BD6287">
        <w:rPr>
          <w:sz w:val="28"/>
          <w:szCs w:val="20"/>
        </w:rPr>
        <w:t xml:space="preserve">Источники 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BD6287">
        <w:rPr>
          <w:sz w:val="28"/>
          <w:szCs w:val="20"/>
        </w:rPr>
        <w:t xml:space="preserve">финансирования дефицита бюджета 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BD6287">
        <w:rPr>
          <w:sz w:val="28"/>
          <w:szCs w:val="20"/>
        </w:rPr>
        <w:t>Староюрашского</w:t>
      </w:r>
      <w:proofErr w:type="spellEnd"/>
      <w:r w:rsidRPr="00BD6287">
        <w:rPr>
          <w:sz w:val="28"/>
          <w:szCs w:val="20"/>
        </w:rPr>
        <w:t xml:space="preserve"> сельского поселения 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BD6287">
        <w:rPr>
          <w:sz w:val="28"/>
          <w:szCs w:val="20"/>
        </w:rPr>
        <w:t xml:space="preserve">по кодам классификации источников финансирования 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BD6287">
        <w:rPr>
          <w:sz w:val="28"/>
          <w:szCs w:val="20"/>
        </w:rPr>
        <w:t>дефицита бюджетов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BD6287">
        <w:rPr>
          <w:sz w:val="28"/>
          <w:szCs w:val="20"/>
        </w:rPr>
        <w:t xml:space="preserve"> за 2021 год</w:t>
      </w:r>
    </w:p>
    <w:p w:rsidR="00BD6287" w:rsidRPr="00BD6287" w:rsidRDefault="00BD6287" w:rsidP="00BD6287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</w:p>
    <w:p w:rsidR="00BD6287" w:rsidRPr="00BD6287" w:rsidRDefault="00BD6287" w:rsidP="00BD6287">
      <w:pPr>
        <w:ind w:left="2832" w:firstLine="708"/>
        <w:jc w:val="center"/>
        <w:rPr>
          <w:sz w:val="28"/>
          <w:szCs w:val="20"/>
        </w:rPr>
      </w:pPr>
      <w:r w:rsidRPr="00BD6287">
        <w:rPr>
          <w:iCs/>
        </w:rPr>
        <w:t xml:space="preserve">                                                                              (тыс. рублей)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BD6287" w:rsidRPr="00BD6287" w:rsidTr="007D739A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BD6287" w:rsidRPr="00BD6287" w:rsidRDefault="00BD6287" w:rsidP="00BD6287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BD6287">
              <w:rPr>
                <w:b/>
                <w:iCs/>
              </w:rPr>
              <w:t>Наименование</w:t>
            </w:r>
          </w:p>
          <w:p w:rsidR="00BD6287" w:rsidRPr="00BD6287" w:rsidRDefault="00BD6287" w:rsidP="00BD6287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BD6287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Кассовое</w:t>
            </w:r>
          </w:p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исполнение</w:t>
            </w:r>
          </w:p>
        </w:tc>
      </w:tr>
      <w:tr w:rsidR="00BD6287" w:rsidRPr="00BD6287" w:rsidTr="007D739A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BD6287" w:rsidRPr="00BD6287" w:rsidRDefault="00BD6287" w:rsidP="00BD6287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BD6287" w:rsidRPr="00BD6287" w:rsidRDefault="00BD6287" w:rsidP="00BD6287">
            <w:pPr>
              <w:spacing w:line="288" w:lineRule="auto"/>
              <w:ind w:right="-108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 xml:space="preserve">источников </w:t>
            </w:r>
          </w:p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 xml:space="preserve">финансирования </w:t>
            </w:r>
          </w:p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 xml:space="preserve">дефицита бюджета </w:t>
            </w:r>
          </w:p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iCs/>
              </w:rPr>
            </w:pPr>
          </w:p>
        </w:tc>
      </w:tr>
      <w:tr w:rsidR="00BD6287" w:rsidRPr="00BD6287" w:rsidTr="007D739A">
        <w:trPr>
          <w:trHeight w:val="565"/>
          <w:jc w:val="center"/>
        </w:trPr>
        <w:tc>
          <w:tcPr>
            <w:tcW w:w="3544" w:type="dxa"/>
            <w:vAlign w:val="center"/>
          </w:tcPr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BD6287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D6287">
              <w:rPr>
                <w:b/>
                <w:bCs/>
              </w:rPr>
              <w:t>14,5</w:t>
            </w:r>
          </w:p>
        </w:tc>
      </w:tr>
      <w:tr w:rsidR="00BD6287" w:rsidRPr="00BD6287" w:rsidTr="007D739A">
        <w:trPr>
          <w:trHeight w:val="920"/>
          <w:jc w:val="center"/>
        </w:trPr>
        <w:tc>
          <w:tcPr>
            <w:tcW w:w="3544" w:type="dxa"/>
            <w:vAlign w:val="center"/>
          </w:tcPr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D6287">
              <w:rPr>
                <w:b/>
              </w:rPr>
              <w:t xml:space="preserve">Финансово-бюджетная </w:t>
            </w:r>
          </w:p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D6287">
              <w:rPr>
                <w:b/>
              </w:rPr>
              <w:t xml:space="preserve">палата </w:t>
            </w:r>
            <w:proofErr w:type="spellStart"/>
            <w:r w:rsidRPr="00BD6287">
              <w:rPr>
                <w:b/>
              </w:rPr>
              <w:t>Елабужского</w:t>
            </w:r>
            <w:proofErr w:type="spellEnd"/>
            <w:r w:rsidRPr="00BD6287">
              <w:rPr>
                <w:b/>
              </w:rPr>
              <w:t xml:space="preserve"> </w:t>
            </w:r>
          </w:p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BD6287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  <w:r w:rsidRPr="00BD6287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  <w:rPr>
                <w:b/>
              </w:rPr>
            </w:pPr>
            <w:r w:rsidRPr="00BD6287">
              <w:rPr>
                <w:b/>
                <w:bCs/>
              </w:rPr>
              <w:t>14,5</w:t>
            </w:r>
          </w:p>
        </w:tc>
      </w:tr>
      <w:tr w:rsidR="00BD6287" w:rsidRPr="00BD6287" w:rsidTr="007D739A">
        <w:trPr>
          <w:jc w:val="center"/>
        </w:trPr>
        <w:tc>
          <w:tcPr>
            <w:tcW w:w="3544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both"/>
            </w:pPr>
            <w:r w:rsidRPr="00BD6287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jc w:val="center"/>
            </w:pPr>
            <w:r w:rsidRPr="00BD6287">
              <w:t>809</w:t>
            </w:r>
          </w:p>
        </w:tc>
        <w:tc>
          <w:tcPr>
            <w:tcW w:w="263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</w:pPr>
            <w:r w:rsidRPr="00BD6287">
              <w:t>01 05 02 01 10 0000 510</w:t>
            </w:r>
          </w:p>
        </w:tc>
        <w:tc>
          <w:tcPr>
            <w:tcW w:w="1620" w:type="dxa"/>
            <w:vAlign w:val="center"/>
          </w:tcPr>
          <w:p w:rsidR="00BD6287" w:rsidRPr="00BD6287" w:rsidRDefault="00BD6287" w:rsidP="00BD6287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BD6287">
              <w:rPr>
                <w:bCs/>
                <w:iCs/>
              </w:rPr>
              <w:t>-</w:t>
            </w:r>
            <w:r w:rsidRPr="00BD6287">
              <w:t>3 370,0</w:t>
            </w:r>
          </w:p>
        </w:tc>
      </w:tr>
      <w:tr w:rsidR="00BD6287" w:rsidRPr="00BD6287" w:rsidTr="007D739A">
        <w:trPr>
          <w:jc w:val="center"/>
        </w:trPr>
        <w:tc>
          <w:tcPr>
            <w:tcW w:w="3544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both"/>
            </w:pPr>
            <w:r w:rsidRPr="00BD6287">
              <w:t xml:space="preserve">Уменьшение прочих остатков денежных </w:t>
            </w:r>
            <w:proofErr w:type="gramStart"/>
            <w:r w:rsidRPr="00BD6287">
              <w:t>средств  бюджета</w:t>
            </w:r>
            <w:proofErr w:type="gramEnd"/>
            <w:r w:rsidRPr="00BD6287"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BD6287" w:rsidRPr="00BD6287" w:rsidRDefault="00BD6287" w:rsidP="00BD6287">
            <w:pPr>
              <w:tabs>
                <w:tab w:val="left" w:pos="552"/>
              </w:tabs>
              <w:spacing w:line="288" w:lineRule="auto"/>
              <w:jc w:val="center"/>
            </w:pPr>
            <w:r w:rsidRPr="00BD6287">
              <w:t>809</w:t>
            </w:r>
          </w:p>
        </w:tc>
        <w:tc>
          <w:tcPr>
            <w:tcW w:w="2630" w:type="dxa"/>
            <w:vAlign w:val="center"/>
          </w:tcPr>
          <w:p w:rsidR="00BD6287" w:rsidRPr="00BD6287" w:rsidRDefault="00BD6287" w:rsidP="00BD6287">
            <w:pPr>
              <w:spacing w:line="288" w:lineRule="auto"/>
              <w:jc w:val="center"/>
            </w:pPr>
            <w:r w:rsidRPr="00BD6287">
              <w:t>01 05 02 01 10 0000 610</w:t>
            </w:r>
          </w:p>
        </w:tc>
        <w:tc>
          <w:tcPr>
            <w:tcW w:w="1620" w:type="dxa"/>
            <w:vAlign w:val="center"/>
          </w:tcPr>
          <w:p w:rsidR="00BD6287" w:rsidRPr="00BD6287" w:rsidRDefault="00BD6287" w:rsidP="00BD6287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BD6287">
              <w:rPr>
                <w:bCs/>
              </w:rPr>
              <w:t>3 384,5</w:t>
            </w:r>
          </w:p>
        </w:tc>
      </w:tr>
    </w:tbl>
    <w:p w:rsidR="00BD6287" w:rsidRPr="00BD6287" w:rsidRDefault="00BD6287" w:rsidP="00BD6287">
      <w:pPr>
        <w:rPr>
          <w:sz w:val="28"/>
          <w:szCs w:val="20"/>
        </w:rPr>
      </w:pPr>
    </w:p>
    <w:p w:rsidR="00BD6287" w:rsidRDefault="00BD6287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tbl>
      <w:tblPr>
        <w:tblW w:w="9900" w:type="dxa"/>
        <w:tblLook w:val="04A0" w:firstRow="1" w:lastRow="0" w:firstColumn="1" w:lastColumn="0" w:noHBand="0" w:noVBand="1"/>
      </w:tblPr>
      <w:tblGrid>
        <w:gridCol w:w="5480"/>
        <w:gridCol w:w="4420"/>
      </w:tblGrid>
      <w:tr w:rsidR="002E2FA8" w:rsidRPr="002E2FA8" w:rsidTr="002E2FA8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sz w:val="20"/>
                <w:szCs w:val="20"/>
              </w:rPr>
            </w:pPr>
            <w:bookmarkStart w:id="3" w:name="RANGE!A1:B13"/>
            <w:bookmarkEnd w:id="3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  <w:r w:rsidRPr="002E2FA8">
              <w:rPr>
                <w:color w:val="000000"/>
              </w:rPr>
              <w:t>Приложение 6</w:t>
            </w:r>
          </w:p>
        </w:tc>
      </w:tr>
      <w:tr w:rsidR="002E2FA8" w:rsidRPr="002E2FA8" w:rsidTr="002E2FA8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  <w:r w:rsidRPr="002E2FA8">
              <w:rPr>
                <w:color w:val="000000"/>
              </w:rPr>
              <w:t>к решению Совета</w:t>
            </w:r>
          </w:p>
        </w:tc>
      </w:tr>
      <w:tr w:rsidR="002E2FA8" w:rsidRPr="002E2FA8" w:rsidTr="002E2FA8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  <w:proofErr w:type="spellStart"/>
            <w:r w:rsidRPr="002E2FA8">
              <w:rPr>
                <w:color w:val="000000"/>
              </w:rPr>
              <w:t>Староюрашского</w:t>
            </w:r>
            <w:proofErr w:type="spellEnd"/>
            <w:r w:rsidRPr="002E2FA8">
              <w:rPr>
                <w:color w:val="000000"/>
              </w:rPr>
              <w:t xml:space="preserve"> сельского поселения</w:t>
            </w:r>
          </w:p>
        </w:tc>
      </w:tr>
      <w:tr w:rsidR="002E2FA8" w:rsidRPr="002E2FA8" w:rsidTr="002E2FA8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  <w:r w:rsidRPr="002E2FA8">
              <w:rPr>
                <w:color w:val="000000"/>
              </w:rPr>
              <w:t xml:space="preserve">от «__» _______ 2022г. № </w:t>
            </w:r>
          </w:p>
        </w:tc>
      </w:tr>
      <w:tr w:rsidR="002E2FA8" w:rsidRPr="002E2FA8" w:rsidTr="002E2FA8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sz w:val="20"/>
                <w:szCs w:val="20"/>
              </w:rPr>
            </w:pPr>
          </w:p>
        </w:tc>
      </w:tr>
      <w:tr w:rsidR="002E2FA8" w:rsidRPr="002E2FA8" w:rsidTr="002E2FA8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sz w:val="20"/>
                <w:szCs w:val="20"/>
              </w:rPr>
            </w:pPr>
          </w:p>
        </w:tc>
      </w:tr>
      <w:tr w:rsidR="002E2FA8" w:rsidRPr="002E2FA8" w:rsidTr="002E2FA8">
        <w:trPr>
          <w:trHeight w:val="9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b/>
                <w:bCs/>
                <w:color w:val="000000"/>
              </w:rPr>
            </w:pPr>
            <w:r w:rsidRPr="002E2FA8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2E2FA8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2E2FA8">
              <w:rPr>
                <w:b/>
                <w:bCs/>
                <w:color w:val="000000"/>
              </w:rPr>
              <w:t>Староюрашского</w:t>
            </w:r>
            <w:proofErr w:type="spellEnd"/>
            <w:r w:rsidRPr="002E2FA8">
              <w:rPr>
                <w:b/>
                <w:bCs/>
                <w:color w:val="000000"/>
              </w:rPr>
              <w:t xml:space="preserve"> сельского поселения </w:t>
            </w:r>
            <w:r w:rsidRPr="002E2FA8">
              <w:rPr>
                <w:b/>
                <w:bCs/>
                <w:color w:val="000000"/>
              </w:rPr>
              <w:br/>
              <w:t>за 2021 год</w:t>
            </w:r>
          </w:p>
        </w:tc>
      </w:tr>
      <w:tr w:rsidR="002E2FA8" w:rsidRPr="002E2FA8" w:rsidTr="002E2FA8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FA8" w:rsidRPr="002E2FA8" w:rsidRDefault="002E2FA8" w:rsidP="002E2FA8">
            <w:pPr>
              <w:jc w:val="center"/>
              <w:rPr>
                <w:sz w:val="20"/>
                <w:szCs w:val="20"/>
              </w:rPr>
            </w:pPr>
          </w:p>
        </w:tc>
      </w:tr>
      <w:tr w:rsidR="002E2FA8" w:rsidRPr="002E2FA8" w:rsidTr="002E2FA8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jc w:val="right"/>
              <w:rPr>
                <w:color w:val="000000"/>
                <w:sz w:val="22"/>
                <w:szCs w:val="22"/>
              </w:rPr>
            </w:pPr>
            <w:r w:rsidRPr="002E2FA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2E2FA8" w:rsidRPr="002E2FA8" w:rsidTr="002E2FA8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FA8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FA8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2FA8" w:rsidRPr="002E2FA8" w:rsidTr="002E2FA8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2FA8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2E2FA8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2E2FA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FA8">
              <w:rPr>
                <w:b/>
                <w:bCs/>
                <w:color w:val="000000"/>
                <w:sz w:val="22"/>
                <w:szCs w:val="22"/>
              </w:rPr>
              <w:t>32,2</w:t>
            </w:r>
          </w:p>
        </w:tc>
      </w:tr>
      <w:tr w:rsidR="002E2FA8" w:rsidRPr="002E2FA8" w:rsidTr="002E2FA8">
        <w:trPr>
          <w:trHeight w:val="9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E2FA8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FA8" w:rsidRPr="002E2FA8" w:rsidRDefault="002E2FA8" w:rsidP="002E2FA8">
            <w:pPr>
              <w:jc w:val="center"/>
              <w:rPr>
                <w:color w:val="000000"/>
                <w:sz w:val="22"/>
                <w:szCs w:val="22"/>
              </w:rPr>
            </w:pPr>
            <w:r w:rsidRPr="002E2FA8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2E2FA8" w:rsidRPr="002E2FA8" w:rsidTr="002E2FA8">
        <w:trPr>
          <w:trHeight w:val="649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8" w:rsidRPr="002E2FA8" w:rsidRDefault="002E2FA8" w:rsidP="002E2FA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E2FA8">
              <w:rPr>
                <w:color w:val="000000"/>
                <w:sz w:val="22"/>
                <w:szCs w:val="22"/>
              </w:rPr>
              <w:t xml:space="preserve">-  передача в виде межбюджетных трансфертов в связи с корректировкой плана по налогу на имущество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FA8" w:rsidRPr="002E2FA8" w:rsidRDefault="002E2FA8" w:rsidP="002E2FA8">
            <w:pPr>
              <w:jc w:val="center"/>
              <w:rPr>
                <w:color w:val="000000"/>
                <w:sz w:val="22"/>
                <w:szCs w:val="22"/>
              </w:rPr>
            </w:pPr>
            <w:r w:rsidRPr="002E2FA8">
              <w:rPr>
                <w:color w:val="000000"/>
                <w:sz w:val="22"/>
                <w:szCs w:val="22"/>
              </w:rPr>
              <w:t>13,2</w:t>
            </w:r>
          </w:p>
        </w:tc>
      </w:tr>
    </w:tbl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2E2FA8" w:rsidRDefault="002E2FA8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p w:rsidR="00BD6287" w:rsidRDefault="00BD6287"/>
    <w:tbl>
      <w:tblPr>
        <w:tblW w:w="9498" w:type="dxa"/>
        <w:tblLook w:val="04A0" w:firstRow="1" w:lastRow="0" w:firstColumn="1" w:lastColumn="0" w:noHBand="0" w:noVBand="1"/>
      </w:tblPr>
      <w:tblGrid>
        <w:gridCol w:w="6380"/>
        <w:gridCol w:w="3118"/>
      </w:tblGrid>
      <w:tr w:rsidR="00541DC6" w:rsidRPr="00541DC6" w:rsidTr="00541DC6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sz w:val="20"/>
                <w:szCs w:val="20"/>
              </w:rPr>
            </w:pPr>
            <w:bookmarkStart w:id="4" w:name="RANGE!A1:B20"/>
            <w:bookmarkEnd w:id="4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  <w:r w:rsidRPr="00541DC6">
              <w:rPr>
                <w:color w:val="000000"/>
              </w:rPr>
              <w:t>Приложение 7</w:t>
            </w:r>
          </w:p>
        </w:tc>
      </w:tr>
      <w:tr w:rsidR="00541DC6" w:rsidRPr="00541DC6" w:rsidTr="00541DC6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  <w:r w:rsidRPr="00541DC6">
              <w:rPr>
                <w:color w:val="000000"/>
              </w:rPr>
              <w:t>к решению Совета</w:t>
            </w:r>
          </w:p>
        </w:tc>
      </w:tr>
      <w:tr w:rsidR="00541DC6" w:rsidRPr="00541DC6" w:rsidTr="00541DC6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  <w:proofErr w:type="spellStart"/>
            <w:r w:rsidRPr="00541DC6">
              <w:rPr>
                <w:color w:val="000000"/>
              </w:rPr>
              <w:t>Староюрашского</w:t>
            </w:r>
            <w:proofErr w:type="spellEnd"/>
            <w:r w:rsidRPr="00541DC6">
              <w:rPr>
                <w:color w:val="000000"/>
              </w:rPr>
              <w:t xml:space="preserve"> сельского поселения</w:t>
            </w:r>
          </w:p>
        </w:tc>
      </w:tr>
      <w:tr w:rsidR="00541DC6" w:rsidRPr="00541DC6" w:rsidTr="00541DC6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  <w:r w:rsidRPr="00541DC6">
              <w:rPr>
                <w:color w:val="000000"/>
              </w:rPr>
              <w:t xml:space="preserve">от «__» _______ 2022г. № </w:t>
            </w:r>
          </w:p>
        </w:tc>
      </w:tr>
      <w:tr w:rsidR="00541DC6" w:rsidRPr="00541DC6" w:rsidTr="00541DC6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sz w:val="20"/>
                <w:szCs w:val="20"/>
              </w:rPr>
            </w:pPr>
          </w:p>
        </w:tc>
      </w:tr>
      <w:tr w:rsidR="00541DC6" w:rsidRPr="00541DC6" w:rsidTr="00541DC6">
        <w:trPr>
          <w:trHeight w:val="66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C6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541DC6">
              <w:rPr>
                <w:b/>
                <w:bCs/>
                <w:color w:val="000000"/>
                <w:sz w:val="22"/>
                <w:szCs w:val="22"/>
              </w:rPr>
              <w:t>Елабужский</w:t>
            </w:r>
            <w:proofErr w:type="spellEnd"/>
            <w:r w:rsidRPr="00541DC6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Республики Татарстан за 2021 год</w:t>
            </w:r>
          </w:p>
        </w:tc>
      </w:tr>
      <w:tr w:rsidR="00541DC6" w:rsidRPr="00541DC6" w:rsidTr="00541DC6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C6" w:rsidRPr="00541DC6" w:rsidRDefault="00541DC6" w:rsidP="00541DC6">
            <w:pPr>
              <w:jc w:val="center"/>
              <w:rPr>
                <w:sz w:val="20"/>
                <w:szCs w:val="20"/>
              </w:rPr>
            </w:pPr>
          </w:p>
        </w:tc>
      </w:tr>
      <w:tr w:rsidR="00541DC6" w:rsidRPr="00541DC6" w:rsidTr="00541DC6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C6" w:rsidRPr="00541DC6" w:rsidRDefault="00541DC6" w:rsidP="00541DC6">
            <w:pPr>
              <w:jc w:val="right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41DC6" w:rsidRPr="00541DC6" w:rsidTr="00541DC6">
        <w:trPr>
          <w:trHeight w:val="102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C6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</w:rPr>
            </w:pPr>
            <w:r w:rsidRPr="00541DC6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541DC6" w:rsidRPr="00541DC6" w:rsidTr="00541DC6">
        <w:trPr>
          <w:trHeight w:val="72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DC6" w:rsidRPr="00541DC6" w:rsidRDefault="00541DC6" w:rsidP="00541D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</w:rPr>
            </w:pPr>
            <w:r w:rsidRPr="00541DC6">
              <w:rPr>
                <w:b/>
                <w:bCs/>
                <w:color w:val="000000"/>
              </w:rPr>
              <w:t>Сумма</w:t>
            </w:r>
          </w:p>
        </w:tc>
      </w:tr>
      <w:tr w:rsidR="00541DC6" w:rsidRPr="00541DC6" w:rsidTr="00541DC6">
        <w:trPr>
          <w:trHeight w:val="6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1DC6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541DC6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541DC6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C6">
              <w:rPr>
                <w:b/>
                <w:bCs/>
                <w:color w:val="000000"/>
                <w:sz w:val="22"/>
                <w:szCs w:val="22"/>
              </w:rPr>
              <w:t>951,9</w:t>
            </w:r>
          </w:p>
        </w:tc>
      </w:tr>
      <w:tr w:rsidR="00541DC6" w:rsidRPr="00541DC6" w:rsidTr="00541DC6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 квартал в 2021г. (РКМ от 27.04.2021г. №807-р)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541DC6" w:rsidRPr="00541DC6" w:rsidTr="00541DC6">
        <w:trPr>
          <w:trHeight w:val="8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 xml:space="preserve">— субсидия на материальное поощрение глав сельских поселений в связи с празднованием Дня Республики в 2021г. </w:t>
            </w:r>
            <w:proofErr w:type="gramStart"/>
            <w:r w:rsidRPr="00541DC6">
              <w:rPr>
                <w:color w:val="000000"/>
                <w:sz w:val="22"/>
                <w:szCs w:val="22"/>
              </w:rPr>
              <w:t>( РКМ</w:t>
            </w:r>
            <w:proofErr w:type="gramEnd"/>
            <w:r w:rsidRPr="00541DC6">
              <w:rPr>
                <w:color w:val="000000"/>
                <w:sz w:val="22"/>
                <w:szCs w:val="22"/>
              </w:rPr>
              <w:t xml:space="preserve"> РТ от 30.08.2021г. №1698-р)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541DC6" w:rsidRPr="00541DC6" w:rsidTr="00541DC6">
        <w:trPr>
          <w:trHeight w:val="11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от 15.06.2021г. №1130-</w:t>
            </w:r>
            <w:proofErr w:type="gramStart"/>
            <w:r w:rsidRPr="00541DC6">
              <w:rPr>
                <w:color w:val="000000"/>
                <w:sz w:val="22"/>
                <w:szCs w:val="22"/>
              </w:rPr>
              <w:t>р ,</w:t>
            </w:r>
            <w:proofErr w:type="gramEnd"/>
            <w:r w:rsidRPr="00541DC6">
              <w:rPr>
                <w:color w:val="000000"/>
                <w:sz w:val="22"/>
                <w:szCs w:val="22"/>
              </w:rPr>
              <w:t xml:space="preserve"> РКМ РТ от 15.09.2021г. №1835-р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619,6</w:t>
            </w:r>
          </w:p>
        </w:tc>
      </w:tr>
      <w:tr w:rsidR="00541DC6" w:rsidRPr="00541DC6" w:rsidTr="00541DC6">
        <w:trPr>
          <w:trHeight w:val="7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II квартал в 2021г. (РКМ от 28.07.2021г. №1410-р)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541DC6" w:rsidRPr="00541DC6" w:rsidTr="00541DC6">
        <w:trPr>
          <w:trHeight w:val="8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III квартал 2021г.  (РКМ РТ от 25.10.2021г. №2119-р)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541DC6" w:rsidRPr="00541DC6" w:rsidTr="00541DC6">
        <w:trPr>
          <w:trHeight w:val="97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IV квартал 2021г.  (РКМ РТ от 21.12.2021г. №2770-р, РКМ РТ от 27.12.2021г. №2916-р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102,7</w:t>
            </w:r>
          </w:p>
        </w:tc>
      </w:tr>
      <w:tr w:rsidR="00541DC6" w:rsidRPr="00541DC6" w:rsidTr="00541DC6">
        <w:trPr>
          <w:trHeight w:val="22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</w:t>
            </w:r>
            <w:proofErr w:type="gramStart"/>
            <w:r w:rsidRPr="00541DC6">
              <w:rPr>
                <w:color w:val="000000"/>
                <w:sz w:val="22"/>
                <w:szCs w:val="22"/>
              </w:rPr>
              <w:t>РТ  от</w:t>
            </w:r>
            <w:proofErr w:type="gramEnd"/>
            <w:r w:rsidRPr="00541DC6">
              <w:rPr>
                <w:color w:val="000000"/>
                <w:sz w:val="22"/>
                <w:szCs w:val="22"/>
              </w:rPr>
              <w:t xml:space="preserve"> 25.02.2021г. №322-р, РКМ РТ от 02.04.2021г. №566-р,  РКМ РТ от 24.05.2021г. №976-р,   РКМ РТ от 11.08.2021г. №1501-р, РКМ РТ от 15.09.2021г. №1842-р , РКМ РТ от 01.11.2021г. №2185-р, РКМ РТ от 30.11.2021г. №2477-р, РКМ РТ от 21.12.2021г. №2747-р, РКМ РТ от 27.12.2021г. №2888-р 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541DC6" w:rsidRPr="00541DC6" w:rsidTr="00541DC6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 xml:space="preserve">— межбюджетные трансферты на проведение выборов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541DC6" w:rsidRPr="00541DC6" w:rsidTr="00541DC6">
        <w:trPr>
          <w:trHeight w:val="6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C6" w:rsidRPr="00541DC6" w:rsidRDefault="00541DC6" w:rsidP="00541DC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— межбюджетные трансферты на приобретение подарков к международному дню пожилых людей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C6" w:rsidRPr="00541DC6" w:rsidRDefault="00541DC6" w:rsidP="00541DC6">
            <w:pPr>
              <w:jc w:val="center"/>
              <w:rPr>
                <w:color w:val="000000"/>
                <w:sz w:val="22"/>
                <w:szCs w:val="22"/>
              </w:rPr>
            </w:pPr>
            <w:r w:rsidRPr="00541DC6">
              <w:rPr>
                <w:color w:val="000000"/>
                <w:sz w:val="22"/>
                <w:szCs w:val="22"/>
              </w:rPr>
              <w:t>10,3</w:t>
            </w:r>
          </w:p>
        </w:tc>
      </w:tr>
    </w:tbl>
    <w:p w:rsidR="00BD6287" w:rsidRDefault="00BD6287"/>
    <w:p w:rsidR="00615A2C" w:rsidRPr="000D3C20" w:rsidRDefault="00615A2C" w:rsidP="00615A2C"/>
    <w:p w:rsidR="00615A2C" w:rsidRPr="005E0041" w:rsidRDefault="00615A2C" w:rsidP="00615A2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E0041">
        <w:rPr>
          <w:b/>
          <w:sz w:val="28"/>
          <w:szCs w:val="28"/>
        </w:rPr>
        <w:t>Пояснительная записка</w:t>
      </w:r>
    </w:p>
    <w:p w:rsidR="00615A2C" w:rsidRPr="005E0041" w:rsidRDefault="00615A2C" w:rsidP="00615A2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E0041">
        <w:rPr>
          <w:b/>
          <w:sz w:val="28"/>
          <w:szCs w:val="28"/>
        </w:rPr>
        <w:t xml:space="preserve">к проекту </w:t>
      </w:r>
      <w:proofErr w:type="gramStart"/>
      <w:r w:rsidRPr="005E0041">
        <w:rPr>
          <w:b/>
          <w:sz w:val="28"/>
          <w:szCs w:val="28"/>
        </w:rPr>
        <w:t>решения  Совета</w:t>
      </w:r>
      <w:proofErr w:type="gramEnd"/>
      <w:r w:rsidRPr="005E00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Староюрашского</w:t>
      </w:r>
      <w:proofErr w:type="spellEnd"/>
      <w:r w:rsidRPr="005E0041">
        <w:rPr>
          <w:b/>
          <w:sz w:val="28"/>
          <w:szCs w:val="28"/>
        </w:rPr>
        <w:t xml:space="preserve"> сельского поселения</w:t>
      </w:r>
    </w:p>
    <w:p w:rsidR="00615A2C" w:rsidRPr="005E0041" w:rsidRDefault="00615A2C" w:rsidP="00615A2C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spellStart"/>
      <w:r w:rsidRPr="005E0041">
        <w:rPr>
          <w:b/>
          <w:sz w:val="28"/>
          <w:szCs w:val="28"/>
        </w:rPr>
        <w:t>Елабужского</w:t>
      </w:r>
      <w:proofErr w:type="spellEnd"/>
      <w:r w:rsidRPr="005E0041">
        <w:rPr>
          <w:b/>
          <w:sz w:val="28"/>
          <w:szCs w:val="28"/>
        </w:rPr>
        <w:t xml:space="preserve"> </w:t>
      </w:r>
      <w:proofErr w:type="gramStart"/>
      <w:r w:rsidRPr="005E0041">
        <w:rPr>
          <w:b/>
          <w:sz w:val="28"/>
          <w:szCs w:val="28"/>
        </w:rPr>
        <w:t>муниципального  района</w:t>
      </w:r>
      <w:proofErr w:type="gramEnd"/>
      <w:r w:rsidRPr="005E0041">
        <w:rPr>
          <w:b/>
          <w:sz w:val="28"/>
          <w:szCs w:val="28"/>
        </w:rPr>
        <w:t xml:space="preserve"> по исполнению бюджета муниципального образования </w:t>
      </w:r>
      <w:r>
        <w:rPr>
          <w:b/>
          <w:sz w:val="28"/>
          <w:szCs w:val="28"/>
        </w:rPr>
        <w:t>Староюрашское</w:t>
      </w:r>
      <w:r w:rsidRPr="005E0041">
        <w:rPr>
          <w:b/>
          <w:sz w:val="28"/>
          <w:szCs w:val="28"/>
        </w:rPr>
        <w:t xml:space="preserve"> СП за </w:t>
      </w:r>
      <w:r>
        <w:rPr>
          <w:b/>
          <w:sz w:val="28"/>
          <w:szCs w:val="28"/>
        </w:rPr>
        <w:t>2021</w:t>
      </w:r>
      <w:r w:rsidRPr="005E0041">
        <w:rPr>
          <w:b/>
          <w:sz w:val="28"/>
          <w:szCs w:val="28"/>
        </w:rPr>
        <w:t xml:space="preserve"> год</w:t>
      </w:r>
    </w:p>
    <w:p w:rsidR="00615A2C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</w:p>
    <w:p w:rsidR="00615A2C" w:rsidRPr="00341CEA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 xml:space="preserve">Староюрашское СП </w:t>
      </w:r>
      <w:r w:rsidRPr="00341CE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2021 </w:t>
      </w:r>
      <w:r w:rsidRPr="00341CEA">
        <w:rPr>
          <w:sz w:val="28"/>
          <w:szCs w:val="28"/>
        </w:rPr>
        <w:t xml:space="preserve">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r>
        <w:rPr>
          <w:sz w:val="28"/>
          <w:szCs w:val="28"/>
        </w:rPr>
        <w:t>Староюрашское СП.</w:t>
      </w:r>
    </w:p>
    <w:p w:rsidR="00615A2C" w:rsidRPr="000C3F6B" w:rsidRDefault="00615A2C" w:rsidP="00615A2C">
      <w:pPr>
        <w:spacing w:line="276" w:lineRule="auto"/>
        <w:ind w:firstLine="708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В проекте решения «Об утверждении отчета об исполнении бюджета муниципального образования </w:t>
      </w:r>
      <w:r>
        <w:rPr>
          <w:sz w:val="28"/>
          <w:szCs w:val="28"/>
        </w:rPr>
        <w:t>Староюрашское СП</w:t>
      </w:r>
      <w:r w:rsidRPr="0034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бюджет Поселения) </w:t>
      </w:r>
      <w:r w:rsidRPr="00341CEA">
        <w:rPr>
          <w:sz w:val="28"/>
          <w:szCs w:val="28"/>
        </w:rPr>
        <w:t>отражены показатели исполнения бюджета</w:t>
      </w:r>
      <w:r>
        <w:rPr>
          <w:sz w:val="28"/>
          <w:szCs w:val="28"/>
        </w:rPr>
        <w:t xml:space="preserve"> Поселения</w:t>
      </w:r>
      <w:r w:rsidRPr="00341CEA">
        <w:rPr>
          <w:sz w:val="28"/>
          <w:szCs w:val="28"/>
        </w:rPr>
        <w:t xml:space="preserve"> за </w:t>
      </w:r>
      <w:r>
        <w:rPr>
          <w:sz w:val="28"/>
          <w:szCs w:val="28"/>
        </w:rPr>
        <w:t>2021</w:t>
      </w:r>
      <w:r w:rsidRPr="00341CEA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:rsidR="00615A2C" w:rsidRPr="00A87BC2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A87BC2">
        <w:rPr>
          <w:sz w:val="28"/>
          <w:szCs w:val="28"/>
        </w:rPr>
        <w:t>За 2021 год в бюджет Поселения поступило всего доходов в сумме 3</w:t>
      </w:r>
      <w:r>
        <w:rPr>
          <w:sz w:val="28"/>
          <w:szCs w:val="28"/>
        </w:rPr>
        <w:t> 370,0</w:t>
      </w:r>
      <w:r w:rsidRPr="00A87BC2">
        <w:rPr>
          <w:sz w:val="28"/>
          <w:szCs w:val="28"/>
        </w:rPr>
        <w:t xml:space="preserve"> тыс. рублей при плане 3 066,7 тыс. рублей или 110% к плану.</w:t>
      </w:r>
    </w:p>
    <w:p w:rsidR="00615A2C" w:rsidRPr="00C359B7" w:rsidRDefault="00615A2C" w:rsidP="00615A2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359B7">
        <w:rPr>
          <w:sz w:val="28"/>
          <w:szCs w:val="28"/>
          <w:u w:val="single"/>
        </w:rPr>
        <w:t>Доходная часть</w:t>
      </w:r>
      <w:r w:rsidRPr="00C359B7">
        <w:rPr>
          <w:sz w:val="28"/>
          <w:szCs w:val="28"/>
        </w:rPr>
        <w:t xml:space="preserve"> бюджета Поселения за 2021 год по собственным доходам (без учета субсидий, дотаций и иных межбюджетных трансфертов из бюджетов других уровней) исполнена на 146%, то есть при плане в сумме 655,5 тыс. рублей поступление</w:t>
      </w:r>
      <w:r w:rsidRPr="00C359B7">
        <w:t xml:space="preserve"> </w:t>
      </w:r>
      <w:r w:rsidRPr="00C359B7">
        <w:rPr>
          <w:sz w:val="28"/>
          <w:szCs w:val="28"/>
        </w:rPr>
        <w:t>составило 958,</w:t>
      </w:r>
      <w:r>
        <w:rPr>
          <w:sz w:val="28"/>
          <w:szCs w:val="28"/>
        </w:rPr>
        <w:t>8</w:t>
      </w:r>
      <w:r w:rsidRPr="00C359B7">
        <w:rPr>
          <w:sz w:val="28"/>
          <w:szCs w:val="28"/>
        </w:rPr>
        <w:t xml:space="preserve"> тыс. рублей. </w:t>
      </w:r>
    </w:p>
    <w:p w:rsidR="00615A2C" w:rsidRPr="00C359B7" w:rsidRDefault="00615A2C" w:rsidP="00615A2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359B7">
        <w:rPr>
          <w:sz w:val="28"/>
          <w:szCs w:val="28"/>
        </w:rPr>
        <w:t xml:space="preserve">Выполнение по </w:t>
      </w:r>
      <w:r w:rsidRPr="00C359B7">
        <w:rPr>
          <w:bCs/>
          <w:i/>
          <w:sz w:val="28"/>
          <w:szCs w:val="28"/>
        </w:rPr>
        <w:t>налоговым доходам</w:t>
      </w:r>
      <w:r w:rsidRPr="00C359B7">
        <w:rPr>
          <w:sz w:val="28"/>
          <w:szCs w:val="28"/>
        </w:rPr>
        <w:t xml:space="preserve"> составило 784,8 тыс. рублей или 156,7</w:t>
      </w:r>
      <w:r w:rsidRPr="00C359B7">
        <w:rPr>
          <w:bCs/>
          <w:sz w:val="28"/>
          <w:szCs w:val="28"/>
        </w:rPr>
        <w:t>%, в том числе:</w:t>
      </w:r>
      <w:r w:rsidRPr="00C359B7">
        <w:rPr>
          <w:sz w:val="28"/>
          <w:szCs w:val="28"/>
        </w:rPr>
        <w:t xml:space="preserve"> </w:t>
      </w:r>
    </w:p>
    <w:p w:rsidR="00615A2C" w:rsidRPr="00C359B7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359B7">
        <w:rPr>
          <w:sz w:val="28"/>
          <w:szCs w:val="28"/>
        </w:rPr>
        <w:t>по налогу на доходы физических лиц – 285,9 тыс. рублей или 154%. Доля данного налога в общей структуре собственных доходов составила 29,8%;</w:t>
      </w:r>
    </w:p>
    <w:p w:rsidR="00615A2C" w:rsidRPr="00C359B7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359B7">
        <w:rPr>
          <w:sz w:val="28"/>
          <w:szCs w:val="28"/>
        </w:rPr>
        <w:t xml:space="preserve">по налогу на имущество физических лиц – 31,5 тыс. рублей или 79%. (невыполнение плана обусловлено тем, что не поступила оплата по физическим лицам, не проживающим на территории </w:t>
      </w:r>
      <w:proofErr w:type="spellStart"/>
      <w:r w:rsidRPr="00C359B7">
        <w:rPr>
          <w:sz w:val="28"/>
          <w:szCs w:val="28"/>
        </w:rPr>
        <w:t>Елабужского</w:t>
      </w:r>
      <w:proofErr w:type="spellEnd"/>
      <w:r w:rsidRPr="00C359B7">
        <w:rPr>
          <w:sz w:val="28"/>
          <w:szCs w:val="28"/>
        </w:rPr>
        <w:t xml:space="preserve"> муниципального района, по которым </w:t>
      </w:r>
      <w:proofErr w:type="gramStart"/>
      <w:r w:rsidRPr="00C359B7">
        <w:rPr>
          <w:sz w:val="28"/>
          <w:szCs w:val="28"/>
        </w:rPr>
        <w:t>отсутствуют  контакты</w:t>
      </w:r>
      <w:proofErr w:type="gramEnd"/>
      <w:r w:rsidRPr="00C359B7">
        <w:rPr>
          <w:sz w:val="28"/>
          <w:szCs w:val="28"/>
        </w:rPr>
        <w:t xml:space="preserve"> для связи).                 В общей структуре собственных доходов данный налог составил 3,3%;</w:t>
      </w:r>
    </w:p>
    <w:p w:rsidR="00615A2C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359B7">
        <w:rPr>
          <w:sz w:val="28"/>
          <w:szCs w:val="28"/>
        </w:rPr>
        <w:t>по земельному налогу – 439,2 тыс. рублей или 179%. Доля данного налога в общей структуре собственных доходов составила 45,8%;</w:t>
      </w:r>
    </w:p>
    <w:p w:rsidR="00615A2C" w:rsidRPr="00C359B7" w:rsidRDefault="00615A2C" w:rsidP="00615A2C">
      <w:pPr>
        <w:numPr>
          <w:ilvl w:val="0"/>
          <w:numId w:val="3"/>
        </w:numPr>
        <w:shd w:val="clear" w:color="auto" w:fill="FFFFFF"/>
        <w:tabs>
          <w:tab w:val="left" w:pos="1168"/>
        </w:tabs>
        <w:spacing w:line="276" w:lineRule="auto"/>
        <w:jc w:val="both"/>
        <w:rPr>
          <w:color w:val="000000"/>
          <w:sz w:val="28"/>
          <w:szCs w:val="28"/>
        </w:rPr>
      </w:pPr>
      <w:r w:rsidRPr="00A6782A">
        <w:rPr>
          <w:color w:val="000000"/>
          <w:sz w:val="28"/>
          <w:szCs w:val="28"/>
        </w:rPr>
        <w:t xml:space="preserve">поступления государственной пошлины – </w:t>
      </w:r>
      <w:r>
        <w:rPr>
          <w:color w:val="000000"/>
          <w:sz w:val="28"/>
          <w:szCs w:val="28"/>
        </w:rPr>
        <w:t>0,4</w:t>
      </w:r>
      <w:r w:rsidRPr="00A6782A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40</w:t>
      </w:r>
      <w:r w:rsidRPr="00A6782A">
        <w:rPr>
          <w:color w:val="000000"/>
          <w:sz w:val="28"/>
          <w:szCs w:val="28"/>
        </w:rPr>
        <w:t xml:space="preserve">% (снижение процента исполнение плана </w:t>
      </w:r>
      <w:proofErr w:type="gramStart"/>
      <w:r w:rsidRPr="00A6782A">
        <w:rPr>
          <w:color w:val="000000"/>
          <w:sz w:val="28"/>
          <w:szCs w:val="28"/>
        </w:rPr>
        <w:t>связано  с</w:t>
      </w:r>
      <w:proofErr w:type="gramEnd"/>
      <w:r w:rsidRPr="00A6782A">
        <w:rPr>
          <w:color w:val="000000"/>
          <w:sz w:val="28"/>
          <w:szCs w:val="28"/>
        </w:rPr>
        <w:t xml:space="preserve"> уменьшением обращений граждан по исп</w:t>
      </w:r>
      <w:r>
        <w:rPr>
          <w:color w:val="000000"/>
          <w:sz w:val="28"/>
          <w:szCs w:val="28"/>
        </w:rPr>
        <w:t>олнению нотариальных действий)</w:t>
      </w:r>
      <w:r w:rsidRPr="00A6782A">
        <w:rPr>
          <w:color w:val="000000"/>
          <w:sz w:val="28"/>
          <w:szCs w:val="28"/>
        </w:rPr>
        <w:t>;</w:t>
      </w:r>
    </w:p>
    <w:p w:rsidR="00615A2C" w:rsidRPr="00C359B7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359B7">
        <w:rPr>
          <w:sz w:val="28"/>
          <w:szCs w:val="28"/>
        </w:rPr>
        <w:t>по единому сельскохозяйственному налогу – 27,8 тыс. рублей или 99%. Доля данного налога в общей структуре собственных доходов составила 2,9%.</w:t>
      </w:r>
    </w:p>
    <w:p w:rsidR="00615A2C" w:rsidRPr="003315C7" w:rsidRDefault="00615A2C" w:rsidP="00615A2C">
      <w:pPr>
        <w:widowControl w:val="0"/>
        <w:ind w:firstLine="709"/>
        <w:contextualSpacing/>
        <w:mirrorIndents/>
        <w:jc w:val="both"/>
        <w:rPr>
          <w:sz w:val="28"/>
          <w:szCs w:val="28"/>
        </w:rPr>
      </w:pPr>
      <w:r w:rsidRPr="003315C7">
        <w:rPr>
          <w:sz w:val="28"/>
          <w:szCs w:val="28"/>
        </w:rPr>
        <w:t>Выполнение</w:t>
      </w:r>
      <w:r w:rsidRPr="003315C7">
        <w:rPr>
          <w:i/>
          <w:sz w:val="28"/>
          <w:szCs w:val="28"/>
        </w:rPr>
        <w:t xml:space="preserve"> неналоговых доходов</w:t>
      </w:r>
      <w:r w:rsidRPr="003315C7">
        <w:rPr>
          <w:sz w:val="28"/>
          <w:szCs w:val="28"/>
        </w:rPr>
        <w:t xml:space="preserve"> составило 174</w:t>
      </w:r>
      <w:r>
        <w:rPr>
          <w:sz w:val="28"/>
          <w:szCs w:val="28"/>
        </w:rPr>
        <w:t>,0</w:t>
      </w:r>
      <w:r w:rsidRPr="003315C7">
        <w:rPr>
          <w:sz w:val="28"/>
          <w:szCs w:val="28"/>
        </w:rPr>
        <w:t xml:space="preserve"> тыс. рублей или 112,6%</w:t>
      </w:r>
      <w:r w:rsidRPr="003315C7">
        <w:rPr>
          <w:bCs/>
          <w:sz w:val="28"/>
          <w:szCs w:val="28"/>
        </w:rPr>
        <w:t>, в том числе:</w:t>
      </w:r>
    </w:p>
    <w:p w:rsidR="00615A2C" w:rsidRPr="003315C7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 w:rsidRPr="003315C7">
        <w:rPr>
          <w:sz w:val="28"/>
          <w:szCs w:val="28"/>
        </w:rPr>
        <w:t>прочие доходы от компенсации затрат составили 18,6 тыс. рублей;</w:t>
      </w:r>
    </w:p>
    <w:p w:rsidR="00615A2C" w:rsidRPr="003315C7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 w:rsidRPr="003315C7">
        <w:rPr>
          <w:sz w:val="28"/>
          <w:szCs w:val="28"/>
        </w:rPr>
        <w:lastRenderedPageBreak/>
        <w:t>прочие неналоговые доходы составили 0,9 тыс. рублей;</w:t>
      </w:r>
    </w:p>
    <w:p w:rsidR="00615A2C" w:rsidRPr="003315C7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 w:rsidRPr="003315C7">
        <w:rPr>
          <w:sz w:val="28"/>
          <w:szCs w:val="28"/>
        </w:rPr>
        <w:t xml:space="preserve">поступления средств от самообложения граждан в 2021 году составили 154,5 тыс. рублей или 100%. </w:t>
      </w:r>
    </w:p>
    <w:p w:rsidR="00615A2C" w:rsidRPr="00AA1FC0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AA1FC0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AA1FC0">
        <w:rPr>
          <w:sz w:val="28"/>
          <w:szCs w:val="28"/>
        </w:rPr>
        <w:t xml:space="preserve"> году в бюджет Поселения поступило субсидий, дотаций и иных межбюджетных трансфертов на общую сумму 2 </w:t>
      </w:r>
      <w:r>
        <w:rPr>
          <w:sz w:val="28"/>
          <w:szCs w:val="28"/>
        </w:rPr>
        <w:t>411</w:t>
      </w:r>
      <w:r w:rsidRPr="00AA1FC0">
        <w:rPr>
          <w:sz w:val="28"/>
          <w:szCs w:val="28"/>
        </w:rPr>
        <w:t>,2 тыс. рублей или 100% к плану, из них:</w:t>
      </w:r>
    </w:p>
    <w:p w:rsidR="00615A2C" w:rsidRPr="00AA1FC0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AA1FC0">
        <w:rPr>
          <w:sz w:val="28"/>
          <w:szCs w:val="28"/>
        </w:rPr>
        <w:t xml:space="preserve">дотация на </w:t>
      </w:r>
      <w:proofErr w:type="gramStart"/>
      <w:r w:rsidRPr="00AA1FC0">
        <w:rPr>
          <w:sz w:val="28"/>
          <w:szCs w:val="28"/>
        </w:rPr>
        <w:t>выравнивание  бюджетной</w:t>
      </w:r>
      <w:proofErr w:type="gramEnd"/>
      <w:r w:rsidRPr="00AA1FC0">
        <w:rPr>
          <w:sz w:val="28"/>
          <w:szCs w:val="28"/>
        </w:rPr>
        <w:t xml:space="preserve"> обеспеченности в сумме 1</w:t>
      </w:r>
      <w:r>
        <w:rPr>
          <w:sz w:val="28"/>
          <w:szCs w:val="28"/>
        </w:rPr>
        <w:t> 359,3</w:t>
      </w:r>
      <w:r w:rsidRPr="00AA1FC0">
        <w:rPr>
          <w:sz w:val="28"/>
          <w:szCs w:val="28"/>
        </w:rPr>
        <w:t xml:space="preserve"> тыс. рублей;</w:t>
      </w:r>
    </w:p>
    <w:p w:rsidR="00615A2C" w:rsidRPr="00AA1FC0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AA1FC0">
        <w:rPr>
          <w:sz w:val="28"/>
          <w:szCs w:val="28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</w:t>
      </w:r>
      <w:proofErr w:type="gramStart"/>
      <w:r w:rsidRPr="00AA1FC0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>,0</w:t>
      </w:r>
      <w:r w:rsidRPr="00AA1FC0">
        <w:rPr>
          <w:sz w:val="28"/>
          <w:szCs w:val="28"/>
        </w:rPr>
        <w:t xml:space="preserve"> тыс. рублей;</w:t>
      </w:r>
    </w:p>
    <w:p w:rsidR="00615A2C" w:rsidRPr="00AA1FC0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AA1FC0">
        <w:rPr>
          <w:sz w:val="28"/>
          <w:szCs w:val="28"/>
        </w:rPr>
        <w:t xml:space="preserve">межбюджетные трансферты на общую сумму </w:t>
      </w:r>
      <w:r>
        <w:rPr>
          <w:sz w:val="28"/>
          <w:szCs w:val="28"/>
        </w:rPr>
        <w:t>951</w:t>
      </w:r>
      <w:r w:rsidRPr="00AA1FC0">
        <w:rPr>
          <w:sz w:val="28"/>
          <w:szCs w:val="28"/>
        </w:rPr>
        <w:t>,9 тыс. рублей, из них:</w:t>
      </w:r>
    </w:p>
    <w:p w:rsidR="00615A2C" w:rsidRDefault="00615A2C" w:rsidP="00615A2C">
      <w:pPr>
        <w:numPr>
          <w:ilvl w:val="0"/>
          <w:numId w:val="2"/>
        </w:numPr>
        <w:shd w:val="clear" w:color="auto" w:fill="FFFFFF"/>
        <w:tabs>
          <w:tab w:val="left" w:pos="1735"/>
          <w:tab w:val="left" w:pos="2383"/>
        </w:tabs>
        <w:spacing w:line="276" w:lineRule="auto"/>
        <w:ind w:left="1452" w:firstLine="709"/>
        <w:jc w:val="both"/>
        <w:rPr>
          <w:color w:val="000000"/>
          <w:sz w:val="28"/>
          <w:szCs w:val="28"/>
        </w:rPr>
      </w:pPr>
      <w:r w:rsidRPr="0075621F">
        <w:rPr>
          <w:color w:val="000000"/>
          <w:sz w:val="28"/>
          <w:szCs w:val="28"/>
        </w:rPr>
        <w:t xml:space="preserve">материальное поощрение глав сельских </w:t>
      </w:r>
      <w:proofErr w:type="gramStart"/>
      <w:r w:rsidRPr="0075621F">
        <w:rPr>
          <w:color w:val="000000"/>
          <w:sz w:val="28"/>
          <w:szCs w:val="28"/>
        </w:rPr>
        <w:t>поселений  по</w:t>
      </w:r>
      <w:proofErr w:type="gramEnd"/>
      <w:r w:rsidRPr="0075621F">
        <w:rPr>
          <w:color w:val="000000"/>
          <w:sz w:val="28"/>
          <w:szCs w:val="28"/>
        </w:rPr>
        <w:t xml:space="preserve"> итогам работы за I квартал</w:t>
      </w:r>
      <w:r>
        <w:rPr>
          <w:color w:val="000000"/>
          <w:sz w:val="28"/>
          <w:szCs w:val="28"/>
        </w:rPr>
        <w:t xml:space="preserve"> 2021 года</w:t>
      </w:r>
      <w:r w:rsidRPr="0075621F">
        <w:rPr>
          <w:color w:val="000000"/>
          <w:sz w:val="28"/>
          <w:szCs w:val="28"/>
        </w:rPr>
        <w:t xml:space="preserve">, к празднованию Дня Республики, </w:t>
      </w:r>
      <w:r>
        <w:rPr>
          <w:color w:val="000000"/>
          <w:sz w:val="28"/>
          <w:szCs w:val="28"/>
        </w:rPr>
        <w:t xml:space="preserve">по итогам работы за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 2021 года, </w:t>
      </w:r>
      <w:r w:rsidRPr="0075621F">
        <w:rPr>
          <w:color w:val="000000"/>
          <w:sz w:val="28"/>
          <w:szCs w:val="28"/>
        </w:rPr>
        <w:t>по итогам работы за III квартал</w:t>
      </w:r>
      <w:r>
        <w:rPr>
          <w:color w:val="000000"/>
          <w:sz w:val="28"/>
          <w:szCs w:val="28"/>
        </w:rPr>
        <w:t xml:space="preserve"> 2021 года</w:t>
      </w:r>
      <w:r w:rsidRPr="0075621F">
        <w:rPr>
          <w:color w:val="000000"/>
          <w:sz w:val="28"/>
          <w:szCs w:val="28"/>
        </w:rPr>
        <w:t>, по итогам работы за IV квартал</w:t>
      </w:r>
      <w:r>
        <w:rPr>
          <w:color w:val="000000"/>
          <w:sz w:val="28"/>
          <w:szCs w:val="28"/>
        </w:rPr>
        <w:t xml:space="preserve"> 2021 года</w:t>
      </w:r>
      <w:r w:rsidRPr="0075621F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236,4 тыс. рублей,</w:t>
      </w:r>
    </w:p>
    <w:p w:rsidR="00615A2C" w:rsidRPr="00AA1FC0" w:rsidRDefault="00615A2C" w:rsidP="00615A2C">
      <w:pPr>
        <w:numPr>
          <w:ilvl w:val="0"/>
          <w:numId w:val="2"/>
        </w:numPr>
        <w:shd w:val="clear" w:color="auto" w:fill="FFFFFF"/>
        <w:tabs>
          <w:tab w:val="left" w:pos="1735"/>
          <w:tab w:val="left" w:pos="2383"/>
        </w:tabs>
        <w:spacing w:line="276" w:lineRule="auto"/>
        <w:ind w:left="1452" w:firstLine="709"/>
        <w:jc w:val="both"/>
        <w:rPr>
          <w:color w:val="000000"/>
          <w:sz w:val="28"/>
          <w:szCs w:val="28"/>
        </w:rPr>
      </w:pPr>
      <w:r w:rsidRPr="000152B6">
        <w:rPr>
          <w:color w:val="000000"/>
          <w:sz w:val="28"/>
          <w:szCs w:val="28"/>
        </w:rPr>
        <w:t>финансовое обеспечение исполнения расходных обязательств</w:t>
      </w:r>
      <w:r>
        <w:rPr>
          <w:color w:val="000000"/>
          <w:sz w:val="28"/>
          <w:szCs w:val="28"/>
        </w:rPr>
        <w:t xml:space="preserve"> </w:t>
      </w:r>
      <w:r w:rsidRPr="00AA1FC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72,4 тыс. рублей,</w:t>
      </w:r>
    </w:p>
    <w:p w:rsidR="00615A2C" w:rsidRDefault="00615A2C" w:rsidP="00615A2C">
      <w:pPr>
        <w:numPr>
          <w:ilvl w:val="0"/>
          <w:numId w:val="2"/>
        </w:numPr>
        <w:shd w:val="clear" w:color="auto" w:fill="FFFFFF"/>
        <w:tabs>
          <w:tab w:val="left" w:pos="1735"/>
          <w:tab w:val="left" w:pos="2383"/>
        </w:tabs>
        <w:spacing w:line="276" w:lineRule="auto"/>
        <w:ind w:left="1452" w:firstLine="709"/>
        <w:jc w:val="both"/>
        <w:rPr>
          <w:color w:val="000000"/>
          <w:sz w:val="28"/>
          <w:szCs w:val="28"/>
        </w:rPr>
      </w:pPr>
      <w:r w:rsidRPr="006859F3">
        <w:rPr>
          <w:color w:val="000000"/>
          <w:sz w:val="28"/>
          <w:szCs w:val="28"/>
        </w:rPr>
        <w:t xml:space="preserve">решение вопросов местного значения, осуществляемое с привлечением средств самообложения </w:t>
      </w:r>
      <w:proofErr w:type="gramStart"/>
      <w:r w:rsidRPr="006859F3">
        <w:rPr>
          <w:color w:val="000000"/>
          <w:sz w:val="28"/>
          <w:szCs w:val="28"/>
        </w:rPr>
        <w:t>граждан  –</w:t>
      </w:r>
      <w:proofErr w:type="gramEnd"/>
      <w:r w:rsidRPr="00685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619,6 тыс. рублей,</w:t>
      </w:r>
    </w:p>
    <w:p w:rsidR="00615A2C" w:rsidRDefault="00615A2C" w:rsidP="00615A2C">
      <w:pPr>
        <w:numPr>
          <w:ilvl w:val="0"/>
          <w:numId w:val="2"/>
        </w:numPr>
        <w:shd w:val="clear" w:color="auto" w:fill="FFFFFF"/>
        <w:tabs>
          <w:tab w:val="left" w:pos="1735"/>
          <w:tab w:val="left" w:pos="2383"/>
        </w:tabs>
        <w:spacing w:line="276" w:lineRule="auto"/>
        <w:ind w:left="14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6859F3">
        <w:rPr>
          <w:color w:val="000000"/>
          <w:sz w:val="28"/>
          <w:szCs w:val="28"/>
        </w:rPr>
        <w:t xml:space="preserve">инансовое обеспечение расходов, связанных с организацией и проведением выборов депутатов представительных органов местного </w:t>
      </w:r>
      <w:proofErr w:type="gramStart"/>
      <w:r w:rsidRPr="006859F3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CD1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13,3 тыс. рублей,</w:t>
      </w:r>
    </w:p>
    <w:p w:rsidR="00615A2C" w:rsidRDefault="00615A2C" w:rsidP="00615A2C">
      <w:pPr>
        <w:numPr>
          <w:ilvl w:val="0"/>
          <w:numId w:val="2"/>
        </w:numPr>
        <w:shd w:val="clear" w:color="auto" w:fill="FFFFFF"/>
        <w:tabs>
          <w:tab w:val="left" w:pos="1735"/>
          <w:tab w:val="left" w:pos="2383"/>
        </w:tabs>
        <w:spacing w:line="276" w:lineRule="auto"/>
        <w:ind w:left="1452" w:firstLine="709"/>
        <w:jc w:val="both"/>
        <w:rPr>
          <w:color w:val="000000"/>
          <w:sz w:val="28"/>
          <w:szCs w:val="28"/>
        </w:rPr>
      </w:pPr>
      <w:r w:rsidRPr="006859F3">
        <w:rPr>
          <w:color w:val="000000"/>
          <w:sz w:val="28"/>
          <w:szCs w:val="28"/>
        </w:rPr>
        <w:t xml:space="preserve">приобретение подарков к международному дню пожилых </w:t>
      </w:r>
      <w:proofErr w:type="gramStart"/>
      <w:r w:rsidRPr="006859F3">
        <w:rPr>
          <w:color w:val="000000"/>
          <w:sz w:val="28"/>
          <w:szCs w:val="28"/>
        </w:rPr>
        <w:t xml:space="preserve">людей </w:t>
      </w:r>
      <w:r>
        <w:rPr>
          <w:color w:val="000000"/>
          <w:sz w:val="28"/>
          <w:szCs w:val="28"/>
        </w:rPr>
        <w:t xml:space="preserve"> –</w:t>
      </w:r>
      <w:proofErr w:type="gramEnd"/>
      <w:r>
        <w:rPr>
          <w:color w:val="000000"/>
          <w:sz w:val="28"/>
          <w:szCs w:val="28"/>
        </w:rPr>
        <w:t xml:space="preserve"> 10,2 тыс. рублей.</w:t>
      </w:r>
    </w:p>
    <w:p w:rsidR="00615A2C" w:rsidRDefault="00615A2C" w:rsidP="00615A2C">
      <w:pPr>
        <w:spacing w:line="276" w:lineRule="auto"/>
        <w:ind w:firstLine="709"/>
        <w:jc w:val="both"/>
        <w:rPr>
          <w:sz w:val="28"/>
          <w:szCs w:val="28"/>
          <w:highlight w:val="yellow"/>
          <w:u w:val="single"/>
        </w:rPr>
      </w:pPr>
    </w:p>
    <w:p w:rsidR="00615A2C" w:rsidRPr="005C05E1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5C05E1">
        <w:rPr>
          <w:sz w:val="28"/>
          <w:szCs w:val="28"/>
          <w:u w:val="single"/>
        </w:rPr>
        <w:t>По расходам</w:t>
      </w:r>
      <w:r w:rsidRPr="005C05E1">
        <w:rPr>
          <w:sz w:val="28"/>
          <w:szCs w:val="28"/>
        </w:rPr>
        <w:t xml:space="preserve"> </w:t>
      </w:r>
      <w:r w:rsidRPr="0003773F">
        <w:rPr>
          <w:sz w:val="28"/>
          <w:szCs w:val="28"/>
        </w:rPr>
        <w:t>бюджет Поселения за 202</w:t>
      </w:r>
      <w:r>
        <w:rPr>
          <w:sz w:val="28"/>
          <w:szCs w:val="28"/>
        </w:rPr>
        <w:t>1</w:t>
      </w:r>
      <w:r w:rsidRPr="0003773F">
        <w:rPr>
          <w:sz w:val="28"/>
          <w:szCs w:val="28"/>
        </w:rPr>
        <w:t xml:space="preserve"> год исполнен на </w:t>
      </w:r>
      <w:r>
        <w:rPr>
          <w:sz w:val="28"/>
          <w:szCs w:val="28"/>
        </w:rPr>
        <w:t>3 384,5</w:t>
      </w:r>
      <w:r w:rsidRPr="0003773F">
        <w:rPr>
          <w:sz w:val="28"/>
          <w:szCs w:val="28"/>
        </w:rPr>
        <w:t xml:space="preserve"> тыс. рублей при годовом плане </w:t>
      </w:r>
      <w:r>
        <w:rPr>
          <w:sz w:val="28"/>
          <w:szCs w:val="28"/>
        </w:rPr>
        <w:t>3 501,6</w:t>
      </w:r>
      <w:r w:rsidRPr="0003773F">
        <w:rPr>
          <w:sz w:val="28"/>
          <w:szCs w:val="28"/>
        </w:rPr>
        <w:t xml:space="preserve"> тыс. рублей</w:t>
      </w:r>
      <w:r w:rsidRPr="005C05E1">
        <w:rPr>
          <w:sz w:val="28"/>
          <w:szCs w:val="28"/>
        </w:rPr>
        <w:t>, что составило 9</w:t>
      </w:r>
      <w:r>
        <w:rPr>
          <w:sz w:val="28"/>
          <w:szCs w:val="28"/>
        </w:rPr>
        <w:t>7</w:t>
      </w:r>
      <w:r w:rsidRPr="005C05E1">
        <w:rPr>
          <w:sz w:val="28"/>
          <w:szCs w:val="28"/>
        </w:rPr>
        <w:t>% к плану.</w:t>
      </w:r>
    </w:p>
    <w:p w:rsidR="00615A2C" w:rsidRPr="005C05E1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t>По разделу «Общегосударственные вопросы» расходы исполнены в сумме 1</w:t>
      </w:r>
      <w:r>
        <w:rPr>
          <w:sz w:val="28"/>
          <w:szCs w:val="28"/>
        </w:rPr>
        <w:t> 638,1</w:t>
      </w:r>
      <w:r w:rsidRPr="005C05E1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8</w:t>
      </w:r>
      <w:r w:rsidRPr="005C05E1">
        <w:rPr>
          <w:sz w:val="28"/>
          <w:szCs w:val="28"/>
        </w:rPr>
        <w:t>% к годовому значению, в том числе:</w:t>
      </w:r>
    </w:p>
    <w:p w:rsidR="00615A2C" w:rsidRPr="005C05E1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 w:rsidRPr="005C05E1">
        <w:rPr>
          <w:sz w:val="28"/>
          <w:szCs w:val="28"/>
        </w:rPr>
        <w:t xml:space="preserve">функционирование высшего должностного лица муниципального образования – </w:t>
      </w:r>
      <w:r>
        <w:rPr>
          <w:sz w:val="28"/>
          <w:szCs w:val="28"/>
        </w:rPr>
        <w:t>778,6</w:t>
      </w:r>
      <w:r w:rsidRPr="005C05E1">
        <w:rPr>
          <w:sz w:val="28"/>
          <w:szCs w:val="28"/>
        </w:rPr>
        <w:t xml:space="preserve"> тыс. рублей;</w:t>
      </w:r>
    </w:p>
    <w:p w:rsidR="00615A2C" w:rsidRPr="005C05E1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 w:rsidRPr="005C05E1">
        <w:rPr>
          <w:sz w:val="28"/>
          <w:szCs w:val="28"/>
        </w:rPr>
        <w:t xml:space="preserve">функционирование исполнительного комитета – </w:t>
      </w:r>
      <w:r>
        <w:rPr>
          <w:sz w:val="28"/>
          <w:szCs w:val="28"/>
        </w:rPr>
        <w:t>701,4</w:t>
      </w:r>
      <w:r w:rsidRPr="005C05E1">
        <w:rPr>
          <w:sz w:val="28"/>
          <w:szCs w:val="28"/>
        </w:rPr>
        <w:t xml:space="preserve"> тыс. рублей;</w:t>
      </w:r>
    </w:p>
    <w:p w:rsidR="00615A2C" w:rsidRPr="005C05E1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color w:val="0D0D0D"/>
          <w:sz w:val="28"/>
          <w:szCs w:val="28"/>
        </w:rPr>
      </w:pPr>
      <w:r w:rsidRPr="005C05E1">
        <w:rPr>
          <w:color w:val="0D0D0D"/>
          <w:sz w:val="28"/>
          <w:szCs w:val="28"/>
        </w:rPr>
        <w:t xml:space="preserve">организация проведения выборов – </w:t>
      </w:r>
      <w:r>
        <w:rPr>
          <w:color w:val="0D0D0D"/>
          <w:sz w:val="28"/>
          <w:szCs w:val="28"/>
        </w:rPr>
        <w:t>13,3</w:t>
      </w:r>
      <w:r w:rsidRPr="005C05E1">
        <w:rPr>
          <w:color w:val="0D0D0D"/>
          <w:sz w:val="28"/>
          <w:szCs w:val="28"/>
        </w:rPr>
        <w:t xml:space="preserve"> тыс. рублей;</w:t>
      </w:r>
    </w:p>
    <w:p w:rsidR="00615A2C" w:rsidRPr="005C05E1" w:rsidRDefault="00615A2C" w:rsidP="00615A2C">
      <w:pPr>
        <w:numPr>
          <w:ilvl w:val="0"/>
          <w:numId w:val="3"/>
        </w:numPr>
        <w:shd w:val="clear" w:color="auto" w:fill="FFFFFF"/>
        <w:tabs>
          <w:tab w:val="left" w:pos="743"/>
        </w:tabs>
        <w:spacing w:line="276" w:lineRule="auto"/>
        <w:jc w:val="both"/>
        <w:rPr>
          <w:color w:val="000000"/>
          <w:sz w:val="28"/>
          <w:szCs w:val="28"/>
        </w:rPr>
      </w:pPr>
      <w:r w:rsidRPr="005C05E1">
        <w:rPr>
          <w:color w:val="000000"/>
          <w:sz w:val="28"/>
          <w:szCs w:val="28"/>
        </w:rPr>
        <w:t xml:space="preserve">по другим общегосударственным вопросам осуществлены расходы на общую сумму </w:t>
      </w:r>
      <w:r>
        <w:rPr>
          <w:color w:val="000000"/>
          <w:sz w:val="28"/>
          <w:szCs w:val="28"/>
        </w:rPr>
        <w:t>144,</w:t>
      </w:r>
      <w:proofErr w:type="gramStart"/>
      <w:r>
        <w:rPr>
          <w:color w:val="000000"/>
          <w:sz w:val="28"/>
          <w:szCs w:val="28"/>
        </w:rPr>
        <w:t xml:space="preserve">8 </w:t>
      </w:r>
      <w:r w:rsidRPr="005C05E1">
        <w:rPr>
          <w:color w:val="000000"/>
          <w:sz w:val="28"/>
          <w:szCs w:val="28"/>
        </w:rPr>
        <w:t xml:space="preserve"> тыс.</w:t>
      </w:r>
      <w:proofErr w:type="gramEnd"/>
      <w:r w:rsidRPr="005C05E1">
        <w:rPr>
          <w:color w:val="000000"/>
          <w:sz w:val="28"/>
          <w:szCs w:val="28"/>
        </w:rPr>
        <w:t xml:space="preserve"> рублей, из них:</w:t>
      </w:r>
    </w:p>
    <w:p w:rsidR="00615A2C" w:rsidRPr="005C05E1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t>мероприятия по программе «Развитие субъектов малого и среднего предпринимательства» – 1,0 тыс. рублей,</w:t>
      </w:r>
    </w:p>
    <w:p w:rsidR="00615A2C" w:rsidRPr="005C05E1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lastRenderedPageBreak/>
        <w:t xml:space="preserve">уплата налога на имущество и земельного налога – </w:t>
      </w:r>
      <w:r>
        <w:rPr>
          <w:sz w:val="28"/>
          <w:szCs w:val="28"/>
        </w:rPr>
        <w:t>115,6</w:t>
      </w:r>
      <w:r w:rsidRPr="005C05E1">
        <w:rPr>
          <w:sz w:val="28"/>
          <w:szCs w:val="28"/>
        </w:rPr>
        <w:t xml:space="preserve"> тыс. рублей,</w:t>
      </w:r>
    </w:p>
    <w:p w:rsidR="00615A2C" w:rsidRPr="005C05E1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 – 19,0 тыс. рублей,</w:t>
      </w:r>
    </w:p>
    <w:p w:rsidR="00615A2C" w:rsidRPr="005C05E1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t xml:space="preserve">диспансеризация муниципальных служащих – </w:t>
      </w:r>
      <w:r>
        <w:rPr>
          <w:sz w:val="28"/>
          <w:szCs w:val="28"/>
        </w:rPr>
        <w:t>7,2</w:t>
      </w:r>
      <w:r w:rsidRPr="005C05E1">
        <w:rPr>
          <w:sz w:val="28"/>
          <w:szCs w:val="28"/>
        </w:rPr>
        <w:t xml:space="preserve"> тыс. рублей,</w:t>
      </w:r>
    </w:p>
    <w:p w:rsidR="00615A2C" w:rsidRPr="005C05E1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5C05E1">
        <w:rPr>
          <w:sz w:val="28"/>
          <w:szCs w:val="28"/>
        </w:rPr>
        <w:t xml:space="preserve">страхование транспортного средства (трактора) – </w:t>
      </w:r>
      <w:r>
        <w:rPr>
          <w:sz w:val="28"/>
          <w:szCs w:val="28"/>
        </w:rPr>
        <w:t>2,0</w:t>
      </w:r>
      <w:r w:rsidRPr="005C05E1">
        <w:rPr>
          <w:sz w:val="28"/>
          <w:szCs w:val="28"/>
        </w:rPr>
        <w:t xml:space="preserve"> тыс. рублей,</w:t>
      </w:r>
    </w:p>
    <w:p w:rsidR="00615A2C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C064B9">
        <w:rPr>
          <w:sz w:val="28"/>
          <w:szCs w:val="28"/>
        </w:rPr>
        <w:t xml:space="preserve"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</w:t>
      </w:r>
      <w:r>
        <w:rPr>
          <w:sz w:val="28"/>
          <w:szCs w:val="28"/>
        </w:rPr>
        <w:t>100,0</w:t>
      </w:r>
      <w:r w:rsidRPr="00C064B9">
        <w:rPr>
          <w:sz w:val="28"/>
          <w:szCs w:val="28"/>
        </w:rPr>
        <w:t xml:space="preserve"> тыс. рублей или 100% к плану.</w:t>
      </w:r>
    </w:p>
    <w:p w:rsidR="00615A2C" w:rsidRPr="00C064B9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безопасность и правоохранительная деятельность расходы направлены на содержание пожарной дружины в сумме 148,9 тыс. рублей</w:t>
      </w:r>
      <w:r w:rsidRPr="00C97B61">
        <w:t xml:space="preserve"> </w:t>
      </w:r>
      <w:r w:rsidRPr="00C97B61">
        <w:rPr>
          <w:sz w:val="28"/>
          <w:szCs w:val="28"/>
        </w:rPr>
        <w:t>или 100% к плану.</w:t>
      </w:r>
    </w:p>
    <w:p w:rsidR="00615A2C" w:rsidRPr="00C064B9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C064B9">
        <w:rPr>
          <w:sz w:val="28"/>
          <w:szCs w:val="28"/>
        </w:rPr>
        <w:t xml:space="preserve">По разделу «Национальная экономика» осуществлены расходы на общую сумму </w:t>
      </w:r>
      <w:r>
        <w:rPr>
          <w:sz w:val="28"/>
          <w:szCs w:val="28"/>
        </w:rPr>
        <w:t>163,5</w:t>
      </w:r>
      <w:r w:rsidRPr="00C064B9">
        <w:rPr>
          <w:sz w:val="28"/>
          <w:szCs w:val="28"/>
        </w:rPr>
        <w:t xml:space="preserve"> тыс. рублей или 100% к плану, из них:</w:t>
      </w:r>
    </w:p>
    <w:p w:rsidR="00615A2C" w:rsidRPr="00C064B9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064B9">
        <w:rPr>
          <w:sz w:val="28"/>
          <w:szCs w:val="28"/>
        </w:rPr>
        <w:t xml:space="preserve">по подразделу «Дорожное хозяйство» расходы составили </w:t>
      </w:r>
      <w:r>
        <w:rPr>
          <w:sz w:val="28"/>
          <w:szCs w:val="28"/>
        </w:rPr>
        <w:t>152,1</w:t>
      </w:r>
      <w:r w:rsidRPr="00C064B9">
        <w:rPr>
          <w:sz w:val="28"/>
          <w:szCs w:val="28"/>
        </w:rPr>
        <w:t xml:space="preserve"> тыс. рублей, в том числе:</w:t>
      </w:r>
    </w:p>
    <w:p w:rsidR="00615A2C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территории от снега </w:t>
      </w:r>
      <w:r w:rsidRPr="00C064B9">
        <w:rPr>
          <w:sz w:val="28"/>
          <w:szCs w:val="28"/>
        </w:rPr>
        <w:t>–</w:t>
      </w:r>
      <w:r>
        <w:rPr>
          <w:sz w:val="28"/>
          <w:szCs w:val="28"/>
        </w:rPr>
        <w:t xml:space="preserve"> 121,3 </w:t>
      </w:r>
      <w:r w:rsidRPr="00C064B9">
        <w:rPr>
          <w:sz w:val="28"/>
          <w:szCs w:val="28"/>
        </w:rPr>
        <w:t>тыс. рублей,</w:t>
      </w:r>
    </w:p>
    <w:p w:rsidR="00615A2C" w:rsidRPr="00C064B9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дорожных знаков</w:t>
      </w:r>
      <w:r w:rsidRPr="00C064B9">
        <w:rPr>
          <w:sz w:val="28"/>
          <w:szCs w:val="28"/>
        </w:rPr>
        <w:t xml:space="preserve"> – 30,</w:t>
      </w:r>
      <w:proofErr w:type="gramStart"/>
      <w:r>
        <w:rPr>
          <w:sz w:val="28"/>
          <w:szCs w:val="28"/>
        </w:rPr>
        <w:t xml:space="preserve">8 </w:t>
      </w:r>
      <w:r w:rsidRPr="00C064B9">
        <w:rPr>
          <w:sz w:val="28"/>
          <w:szCs w:val="28"/>
        </w:rPr>
        <w:t xml:space="preserve"> тыс.</w:t>
      </w:r>
      <w:proofErr w:type="gramEnd"/>
      <w:r w:rsidRPr="00C064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15A2C" w:rsidRPr="00C97B61" w:rsidRDefault="00615A2C" w:rsidP="00615A2C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 w:rsidRPr="00C064B9">
        <w:rPr>
          <w:sz w:val="28"/>
          <w:szCs w:val="28"/>
        </w:rPr>
        <w:t xml:space="preserve">по подразделу «Другие вопросы в области национальной экономики» расходы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 xml:space="preserve">на  </w:t>
      </w:r>
      <w:r w:rsidRPr="00C97B61">
        <w:rPr>
          <w:sz w:val="28"/>
          <w:szCs w:val="28"/>
        </w:rPr>
        <w:t>проведение</w:t>
      </w:r>
      <w:proofErr w:type="gramEnd"/>
      <w:r w:rsidRPr="00C97B61">
        <w:rPr>
          <w:sz w:val="28"/>
          <w:szCs w:val="28"/>
        </w:rPr>
        <w:t xml:space="preserve"> фитосанитарного об</w:t>
      </w:r>
      <w:r>
        <w:rPr>
          <w:sz w:val="28"/>
          <w:szCs w:val="28"/>
        </w:rPr>
        <w:t>следования территории поселения в сумме 11,4</w:t>
      </w:r>
      <w:r w:rsidRPr="00C064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615A2C" w:rsidRPr="0045672B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45672B">
        <w:rPr>
          <w:bCs/>
          <w:sz w:val="28"/>
          <w:szCs w:val="28"/>
        </w:rPr>
        <w:t xml:space="preserve">По </w:t>
      </w:r>
      <w:r w:rsidRPr="0045672B">
        <w:rPr>
          <w:sz w:val="28"/>
          <w:szCs w:val="28"/>
        </w:rPr>
        <w:t>разделу «Жилищно-коммунальное хозяйство и благоустройство</w:t>
      </w:r>
      <w:r w:rsidRPr="0045672B">
        <w:rPr>
          <w:bCs/>
          <w:sz w:val="28"/>
          <w:szCs w:val="28"/>
        </w:rPr>
        <w:t xml:space="preserve">» расходы составили </w:t>
      </w:r>
      <w:r>
        <w:rPr>
          <w:bCs/>
          <w:sz w:val="28"/>
          <w:szCs w:val="28"/>
        </w:rPr>
        <w:t>1 311,3</w:t>
      </w:r>
      <w:r w:rsidRPr="0045672B">
        <w:rPr>
          <w:bCs/>
          <w:sz w:val="28"/>
          <w:szCs w:val="28"/>
        </w:rPr>
        <w:t xml:space="preserve"> тыс</w:t>
      </w:r>
      <w:r w:rsidRPr="0045672B">
        <w:rPr>
          <w:sz w:val="28"/>
          <w:szCs w:val="28"/>
        </w:rPr>
        <w:t>. рублей или 9</w:t>
      </w:r>
      <w:r>
        <w:rPr>
          <w:sz w:val="28"/>
          <w:szCs w:val="28"/>
        </w:rPr>
        <w:t>4</w:t>
      </w:r>
      <w:r w:rsidRPr="0045672B">
        <w:rPr>
          <w:sz w:val="28"/>
          <w:szCs w:val="28"/>
        </w:rPr>
        <w:t>% к плану, в том числе:</w:t>
      </w:r>
    </w:p>
    <w:p w:rsidR="00615A2C" w:rsidRPr="0045672B" w:rsidRDefault="00615A2C" w:rsidP="00615A2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45672B">
        <w:rPr>
          <w:spacing w:val="-10"/>
          <w:sz w:val="28"/>
          <w:szCs w:val="28"/>
        </w:rPr>
        <w:t xml:space="preserve">оплата уличного освещения – </w:t>
      </w:r>
      <w:r>
        <w:rPr>
          <w:spacing w:val="-10"/>
          <w:sz w:val="28"/>
          <w:szCs w:val="28"/>
        </w:rPr>
        <w:t>153,4</w:t>
      </w:r>
      <w:r w:rsidRPr="0045672B">
        <w:rPr>
          <w:spacing w:val="-10"/>
          <w:sz w:val="28"/>
          <w:szCs w:val="28"/>
        </w:rPr>
        <w:t xml:space="preserve"> тыс. рублей или </w:t>
      </w:r>
      <w:r>
        <w:rPr>
          <w:spacing w:val="-10"/>
          <w:sz w:val="28"/>
          <w:szCs w:val="28"/>
        </w:rPr>
        <w:t>82</w:t>
      </w:r>
      <w:r w:rsidRPr="0045672B">
        <w:rPr>
          <w:spacing w:val="-10"/>
          <w:sz w:val="28"/>
          <w:szCs w:val="28"/>
        </w:rPr>
        <w:t>% к плану</w:t>
      </w:r>
      <w:r w:rsidRPr="0045672B">
        <w:rPr>
          <w:color w:val="31849B"/>
          <w:spacing w:val="-10"/>
          <w:sz w:val="28"/>
          <w:szCs w:val="28"/>
        </w:rPr>
        <w:t xml:space="preserve"> </w:t>
      </w:r>
      <w:r w:rsidRPr="0045672B">
        <w:rPr>
          <w:color w:val="000000"/>
          <w:spacing w:val="-10"/>
          <w:sz w:val="28"/>
          <w:szCs w:val="28"/>
        </w:rPr>
        <w:t>(оплата произведена по факту оказанных услуг);</w:t>
      </w:r>
    </w:p>
    <w:p w:rsidR="00615A2C" w:rsidRPr="0045672B" w:rsidRDefault="00615A2C" w:rsidP="00615A2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45672B">
        <w:rPr>
          <w:spacing w:val="-10"/>
          <w:sz w:val="28"/>
          <w:szCs w:val="28"/>
        </w:rPr>
        <w:t xml:space="preserve">ремонт уличного освещения – </w:t>
      </w:r>
      <w:r>
        <w:rPr>
          <w:spacing w:val="-10"/>
          <w:sz w:val="28"/>
          <w:szCs w:val="28"/>
        </w:rPr>
        <w:t>40,0</w:t>
      </w:r>
      <w:r w:rsidRPr="0045672B">
        <w:rPr>
          <w:spacing w:val="-10"/>
          <w:sz w:val="28"/>
          <w:szCs w:val="28"/>
        </w:rPr>
        <w:t xml:space="preserve"> тыс. рублей или </w:t>
      </w:r>
      <w:r>
        <w:rPr>
          <w:spacing w:val="-10"/>
          <w:sz w:val="28"/>
          <w:szCs w:val="28"/>
        </w:rPr>
        <w:t>100</w:t>
      </w:r>
      <w:r w:rsidRPr="0045672B">
        <w:rPr>
          <w:spacing w:val="-10"/>
          <w:sz w:val="28"/>
          <w:szCs w:val="28"/>
        </w:rPr>
        <w:t>% к плану</w:t>
      </w:r>
      <w:r w:rsidRPr="0045672B">
        <w:rPr>
          <w:color w:val="000000"/>
          <w:spacing w:val="-10"/>
          <w:sz w:val="28"/>
          <w:szCs w:val="28"/>
        </w:rPr>
        <w:t>;</w:t>
      </w:r>
    </w:p>
    <w:p w:rsidR="00615A2C" w:rsidRPr="0045672B" w:rsidRDefault="00615A2C" w:rsidP="00615A2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10"/>
          <w:sz w:val="28"/>
          <w:szCs w:val="28"/>
        </w:rPr>
      </w:pPr>
      <w:r w:rsidRPr="0003773F">
        <w:rPr>
          <w:spacing w:val="-10"/>
          <w:sz w:val="28"/>
          <w:szCs w:val="28"/>
        </w:rPr>
        <w:t>мероприятия по содержанию зеленых насаждений поселения</w:t>
      </w:r>
      <w:r>
        <w:rPr>
          <w:spacing w:val="-10"/>
          <w:sz w:val="28"/>
          <w:szCs w:val="28"/>
        </w:rPr>
        <w:t xml:space="preserve"> (спил деревьев)</w:t>
      </w:r>
      <w:r w:rsidRPr="0003773F">
        <w:rPr>
          <w:spacing w:val="-10"/>
          <w:sz w:val="28"/>
          <w:szCs w:val="28"/>
        </w:rPr>
        <w:t xml:space="preserve"> </w:t>
      </w:r>
      <w:proofErr w:type="gramStart"/>
      <w:r w:rsidRPr="0003773F">
        <w:rPr>
          <w:spacing w:val="-10"/>
          <w:sz w:val="28"/>
          <w:szCs w:val="28"/>
        </w:rPr>
        <w:t xml:space="preserve">–  </w:t>
      </w:r>
      <w:r>
        <w:rPr>
          <w:spacing w:val="-10"/>
          <w:sz w:val="28"/>
          <w:szCs w:val="28"/>
        </w:rPr>
        <w:t>30</w:t>
      </w:r>
      <w:proofErr w:type="gramEnd"/>
      <w:r>
        <w:rPr>
          <w:spacing w:val="-10"/>
          <w:sz w:val="28"/>
          <w:szCs w:val="28"/>
        </w:rPr>
        <w:t>,0</w:t>
      </w:r>
      <w:r w:rsidRPr="0003773F">
        <w:rPr>
          <w:spacing w:val="-10"/>
          <w:sz w:val="28"/>
          <w:szCs w:val="28"/>
        </w:rPr>
        <w:t xml:space="preserve"> тыс. рублей или 100% к плану</w:t>
      </w:r>
      <w:r>
        <w:rPr>
          <w:spacing w:val="-10"/>
          <w:sz w:val="28"/>
          <w:szCs w:val="28"/>
        </w:rPr>
        <w:t>,</w:t>
      </w:r>
    </w:p>
    <w:p w:rsidR="00615A2C" w:rsidRPr="00331179" w:rsidRDefault="00615A2C" w:rsidP="00615A2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331179">
        <w:rPr>
          <w:color w:val="000000"/>
          <w:spacing w:val="-10"/>
          <w:sz w:val="28"/>
          <w:szCs w:val="28"/>
        </w:rPr>
        <w:t xml:space="preserve">организация и содержание мест захоронений (ограждение кладбища) – 145,2 тыс. рублей, </w:t>
      </w:r>
      <w:r>
        <w:rPr>
          <w:color w:val="000000"/>
          <w:spacing w:val="-10"/>
          <w:sz w:val="28"/>
          <w:szCs w:val="28"/>
        </w:rPr>
        <w:t xml:space="preserve">в том </w:t>
      </w:r>
      <w:proofErr w:type="gramStart"/>
      <w:r>
        <w:rPr>
          <w:color w:val="000000"/>
          <w:spacing w:val="-10"/>
          <w:sz w:val="28"/>
          <w:szCs w:val="28"/>
        </w:rPr>
        <w:t>числе  64</w:t>
      </w:r>
      <w:proofErr w:type="gramEnd"/>
      <w:r>
        <w:rPr>
          <w:color w:val="000000"/>
          <w:spacing w:val="-10"/>
          <w:sz w:val="28"/>
          <w:szCs w:val="28"/>
        </w:rPr>
        <w:t>,5 тыс. рублей за счет средств самообложения (средства граждан – 12,9 тыс. рублей,  средства бюджета РТ – 51,6 тыс. рублей),</w:t>
      </w:r>
    </w:p>
    <w:p w:rsidR="00615A2C" w:rsidRPr="00331179" w:rsidRDefault="00615A2C" w:rsidP="00615A2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331179">
        <w:rPr>
          <w:color w:val="000000"/>
          <w:spacing w:val="-10"/>
          <w:sz w:val="28"/>
          <w:szCs w:val="28"/>
        </w:rPr>
        <w:t xml:space="preserve">прочие мероприятия по благоустройству – </w:t>
      </w:r>
      <w:r>
        <w:rPr>
          <w:color w:val="000000"/>
          <w:spacing w:val="-10"/>
          <w:sz w:val="28"/>
          <w:szCs w:val="28"/>
        </w:rPr>
        <w:t>942,7</w:t>
      </w:r>
      <w:r w:rsidRPr="00331179">
        <w:rPr>
          <w:color w:val="000000"/>
          <w:spacing w:val="-10"/>
          <w:sz w:val="28"/>
          <w:szCs w:val="28"/>
        </w:rPr>
        <w:t xml:space="preserve"> тыс. </w:t>
      </w:r>
      <w:proofErr w:type="gramStart"/>
      <w:r w:rsidRPr="00331179">
        <w:rPr>
          <w:color w:val="000000"/>
          <w:spacing w:val="-10"/>
          <w:sz w:val="28"/>
          <w:szCs w:val="28"/>
        </w:rPr>
        <w:t>рублей</w:t>
      </w:r>
      <w:r>
        <w:rPr>
          <w:color w:val="000000"/>
          <w:spacing w:val="-10"/>
          <w:sz w:val="28"/>
          <w:szCs w:val="28"/>
        </w:rPr>
        <w:t xml:space="preserve">, </w:t>
      </w:r>
      <w:r w:rsidRPr="00331179">
        <w:rPr>
          <w:color w:val="000000"/>
          <w:spacing w:val="-10"/>
          <w:sz w:val="28"/>
          <w:szCs w:val="28"/>
        </w:rPr>
        <w:t xml:space="preserve"> в</w:t>
      </w:r>
      <w:proofErr w:type="gramEnd"/>
      <w:r w:rsidRPr="00331179">
        <w:rPr>
          <w:color w:val="000000"/>
          <w:spacing w:val="-10"/>
          <w:sz w:val="28"/>
          <w:szCs w:val="28"/>
        </w:rPr>
        <w:t xml:space="preserve"> том числе:</w:t>
      </w:r>
    </w:p>
    <w:p w:rsidR="00615A2C" w:rsidRPr="0045672B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color w:val="000000"/>
          <w:spacing w:val="-10"/>
          <w:sz w:val="28"/>
          <w:szCs w:val="28"/>
        </w:rPr>
      </w:pPr>
      <w:r w:rsidRPr="0045672B">
        <w:rPr>
          <w:sz w:val="28"/>
          <w:szCs w:val="28"/>
        </w:rPr>
        <w:t>приобретение</w:t>
      </w:r>
      <w:r w:rsidRPr="0045672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и установка элементов спортивной</w:t>
      </w:r>
      <w:r w:rsidRPr="0045672B">
        <w:rPr>
          <w:color w:val="000000"/>
          <w:spacing w:val="-10"/>
          <w:sz w:val="28"/>
          <w:szCs w:val="28"/>
        </w:rPr>
        <w:t xml:space="preserve"> площадки – </w:t>
      </w:r>
      <w:r>
        <w:rPr>
          <w:color w:val="000000"/>
          <w:spacing w:val="-10"/>
          <w:sz w:val="28"/>
          <w:szCs w:val="28"/>
        </w:rPr>
        <w:t>500,0</w:t>
      </w:r>
      <w:r w:rsidRPr="0045672B">
        <w:rPr>
          <w:color w:val="000000"/>
          <w:spacing w:val="-10"/>
          <w:sz w:val="28"/>
          <w:szCs w:val="28"/>
        </w:rPr>
        <w:t xml:space="preserve"> тыс. рублей за счет средств самообложения (средства граждан – </w:t>
      </w:r>
      <w:r>
        <w:rPr>
          <w:color w:val="000000"/>
          <w:spacing w:val="-10"/>
          <w:sz w:val="28"/>
          <w:szCs w:val="28"/>
        </w:rPr>
        <w:t>100,0</w:t>
      </w:r>
      <w:r w:rsidRPr="0045672B">
        <w:rPr>
          <w:color w:val="000000"/>
          <w:spacing w:val="-10"/>
          <w:sz w:val="28"/>
          <w:szCs w:val="28"/>
        </w:rPr>
        <w:t xml:space="preserve"> тыс. рублей, поступления из республиканского бюджета в виде иных межбюджетных трансфертов – </w:t>
      </w:r>
      <w:r>
        <w:rPr>
          <w:color w:val="000000"/>
          <w:spacing w:val="-10"/>
          <w:sz w:val="28"/>
          <w:szCs w:val="28"/>
        </w:rPr>
        <w:t>400,0</w:t>
      </w:r>
      <w:r w:rsidRPr="0045672B">
        <w:rPr>
          <w:color w:val="000000"/>
          <w:spacing w:val="-10"/>
          <w:sz w:val="28"/>
          <w:szCs w:val="28"/>
        </w:rPr>
        <w:t xml:space="preserve"> тыс. рублей),</w:t>
      </w:r>
    </w:p>
    <w:p w:rsidR="00615A2C" w:rsidRPr="0045672B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доставка труб для насыпного моста – 210,0 тыс. рублей </w:t>
      </w:r>
      <w:r w:rsidRPr="00A55004">
        <w:rPr>
          <w:sz w:val="28"/>
          <w:szCs w:val="28"/>
        </w:rPr>
        <w:t xml:space="preserve">за счет средств самообложения </w:t>
      </w:r>
      <w:r>
        <w:rPr>
          <w:sz w:val="28"/>
          <w:szCs w:val="28"/>
        </w:rPr>
        <w:t>(средства граждан – 42,0 тыс. рублей, за счет средств бюджета РТ – 168,0 тыс. рублей),</w:t>
      </w:r>
    </w:p>
    <w:p w:rsidR="00615A2C" w:rsidRPr="0045672B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45672B">
        <w:rPr>
          <w:sz w:val="28"/>
          <w:szCs w:val="28"/>
        </w:rPr>
        <w:lastRenderedPageBreak/>
        <w:t xml:space="preserve">приобретение </w:t>
      </w:r>
      <w:r>
        <w:rPr>
          <w:sz w:val="28"/>
          <w:szCs w:val="28"/>
        </w:rPr>
        <w:t xml:space="preserve">плуга, радиатора, </w:t>
      </w:r>
      <w:proofErr w:type="gramStart"/>
      <w:r>
        <w:rPr>
          <w:sz w:val="28"/>
          <w:szCs w:val="28"/>
        </w:rPr>
        <w:t xml:space="preserve">авторезины </w:t>
      </w:r>
      <w:r w:rsidRPr="0045672B">
        <w:rPr>
          <w:sz w:val="28"/>
          <w:szCs w:val="28"/>
        </w:rPr>
        <w:t xml:space="preserve"> на</w:t>
      </w:r>
      <w:proofErr w:type="gramEnd"/>
      <w:r w:rsidRPr="0045672B">
        <w:rPr>
          <w:sz w:val="28"/>
          <w:szCs w:val="28"/>
        </w:rPr>
        <w:t xml:space="preserve"> трактор – </w:t>
      </w:r>
      <w:r>
        <w:rPr>
          <w:sz w:val="28"/>
          <w:szCs w:val="28"/>
        </w:rPr>
        <w:t>189,1</w:t>
      </w:r>
      <w:r w:rsidRPr="0045672B">
        <w:rPr>
          <w:sz w:val="28"/>
          <w:szCs w:val="28"/>
        </w:rPr>
        <w:t xml:space="preserve"> тыс. рублей,</w:t>
      </w:r>
    </w:p>
    <w:p w:rsidR="00615A2C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 w:rsidRPr="0045672B">
        <w:rPr>
          <w:sz w:val="28"/>
          <w:szCs w:val="28"/>
        </w:rPr>
        <w:t xml:space="preserve">приобретение новогодних украшений – </w:t>
      </w:r>
      <w:r>
        <w:rPr>
          <w:sz w:val="28"/>
          <w:szCs w:val="28"/>
        </w:rPr>
        <w:t>2</w:t>
      </w:r>
      <w:r w:rsidRPr="0045672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</w:t>
      </w:r>
    </w:p>
    <w:p w:rsidR="00615A2C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поставка нефтепродуктов – 10,0 тыс. рублей,</w:t>
      </w:r>
    </w:p>
    <w:p w:rsidR="00615A2C" w:rsidRPr="0045672B" w:rsidRDefault="00615A2C" w:rsidP="00615A2C">
      <w:pPr>
        <w:numPr>
          <w:ilvl w:val="0"/>
          <w:numId w:val="4"/>
        </w:numPr>
        <w:shd w:val="clear" w:color="auto" w:fill="FFFFFF"/>
        <w:tabs>
          <w:tab w:val="left" w:pos="318"/>
        </w:tabs>
        <w:spacing w:line="276" w:lineRule="auto"/>
        <w:ind w:lef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экскаватора-погрузчика – 13,6 тыс. рублей.</w:t>
      </w:r>
    </w:p>
    <w:p w:rsidR="00615A2C" w:rsidRDefault="00615A2C" w:rsidP="00615A2C">
      <w:pPr>
        <w:tabs>
          <w:tab w:val="num" w:pos="0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52FA2">
        <w:rPr>
          <w:iCs/>
          <w:color w:val="000000"/>
          <w:sz w:val="28"/>
          <w:szCs w:val="28"/>
        </w:rPr>
        <w:t>По разделу «Социальная политика»</w:t>
      </w:r>
      <w:r w:rsidRPr="00952FA2">
        <w:rPr>
          <w:b/>
          <w:iCs/>
          <w:color w:val="000000"/>
          <w:sz w:val="28"/>
          <w:szCs w:val="28"/>
        </w:rPr>
        <w:t xml:space="preserve"> </w:t>
      </w:r>
      <w:r w:rsidRPr="00952FA2">
        <w:rPr>
          <w:bCs/>
          <w:iCs/>
          <w:color w:val="000000"/>
          <w:sz w:val="28"/>
          <w:szCs w:val="28"/>
        </w:rPr>
        <w:t>осуществлены расходы</w:t>
      </w:r>
      <w:r w:rsidRPr="00952FA2">
        <w:rPr>
          <w:iCs/>
          <w:color w:val="000000"/>
          <w:sz w:val="28"/>
          <w:szCs w:val="28"/>
        </w:rPr>
        <w:t xml:space="preserve"> на приобретение подарков к международному дню пожилых людей на сумму 9,</w:t>
      </w:r>
      <w:r>
        <w:rPr>
          <w:iCs/>
          <w:color w:val="000000"/>
          <w:sz w:val="28"/>
          <w:szCs w:val="28"/>
        </w:rPr>
        <w:t>5</w:t>
      </w:r>
      <w:r w:rsidRPr="00952FA2">
        <w:rPr>
          <w:iCs/>
          <w:color w:val="000000"/>
          <w:sz w:val="28"/>
          <w:szCs w:val="28"/>
        </w:rPr>
        <w:t xml:space="preserve"> тыс. рублей</w:t>
      </w:r>
      <w:r w:rsidRPr="00952FA2">
        <w:rPr>
          <w:color w:val="000000"/>
          <w:sz w:val="28"/>
          <w:szCs w:val="28"/>
        </w:rPr>
        <w:t xml:space="preserve"> </w:t>
      </w:r>
      <w:r w:rsidRPr="00952FA2">
        <w:rPr>
          <w:iCs/>
          <w:color w:val="000000"/>
          <w:sz w:val="28"/>
          <w:szCs w:val="28"/>
        </w:rPr>
        <w:t>или 100% к плану.</w:t>
      </w:r>
    </w:p>
    <w:p w:rsidR="00615A2C" w:rsidRPr="00952FA2" w:rsidRDefault="00615A2C" w:rsidP="00615A2C">
      <w:pPr>
        <w:tabs>
          <w:tab w:val="num" w:pos="0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 разделу «Межбюджетные трансферты» осуществлена </w:t>
      </w:r>
      <w:r w:rsidRPr="00952FA2">
        <w:rPr>
          <w:color w:val="000000"/>
          <w:spacing w:val="-10"/>
          <w:sz w:val="28"/>
          <w:szCs w:val="28"/>
        </w:rPr>
        <w:t xml:space="preserve">передача </w:t>
      </w:r>
      <w:r>
        <w:rPr>
          <w:color w:val="000000"/>
          <w:spacing w:val="-10"/>
          <w:sz w:val="28"/>
          <w:szCs w:val="28"/>
        </w:rPr>
        <w:t xml:space="preserve">в бюджет района </w:t>
      </w:r>
      <w:r w:rsidRPr="00952FA2">
        <w:rPr>
          <w:color w:val="000000"/>
          <w:spacing w:val="-10"/>
          <w:sz w:val="28"/>
          <w:szCs w:val="28"/>
        </w:rPr>
        <w:t xml:space="preserve">межбюджетных трансфертов </w:t>
      </w:r>
      <w:r>
        <w:rPr>
          <w:color w:val="000000"/>
          <w:spacing w:val="-10"/>
          <w:sz w:val="28"/>
          <w:szCs w:val="28"/>
        </w:rPr>
        <w:t>в связи с уменьшением фактических начислений по налогу на имущество поселения</w:t>
      </w:r>
      <w:r>
        <w:rPr>
          <w:iCs/>
          <w:color w:val="000000"/>
          <w:sz w:val="28"/>
          <w:szCs w:val="28"/>
        </w:rPr>
        <w:t xml:space="preserve"> в сумме 13,2 тыс. рублей.</w:t>
      </w:r>
    </w:p>
    <w:p w:rsidR="00615A2C" w:rsidRPr="000730AD" w:rsidRDefault="00615A2C" w:rsidP="00615A2C">
      <w:pPr>
        <w:shd w:val="clear" w:color="auto" w:fill="FFFFFF"/>
        <w:tabs>
          <w:tab w:val="left" w:pos="1310"/>
        </w:tabs>
        <w:spacing w:line="276" w:lineRule="auto"/>
        <w:ind w:left="1310"/>
        <w:jc w:val="both"/>
        <w:rPr>
          <w:color w:val="FF0000"/>
          <w:sz w:val="28"/>
          <w:szCs w:val="28"/>
          <w:highlight w:val="yellow"/>
        </w:rPr>
      </w:pPr>
    </w:p>
    <w:p w:rsidR="00615A2C" w:rsidRDefault="00615A2C" w:rsidP="00615A2C">
      <w:pPr>
        <w:spacing w:line="276" w:lineRule="auto"/>
        <w:ind w:firstLine="709"/>
        <w:jc w:val="both"/>
        <w:rPr>
          <w:sz w:val="28"/>
          <w:szCs w:val="28"/>
        </w:rPr>
      </w:pPr>
      <w:r w:rsidRPr="0045672B">
        <w:rPr>
          <w:sz w:val="28"/>
          <w:szCs w:val="28"/>
        </w:rPr>
        <w:t xml:space="preserve">В целом отчет об исполнении </w:t>
      </w:r>
      <w:r w:rsidRPr="0003773F">
        <w:rPr>
          <w:sz w:val="28"/>
          <w:szCs w:val="28"/>
        </w:rPr>
        <w:t>бюджета Поселения за 202</w:t>
      </w:r>
      <w:r>
        <w:rPr>
          <w:sz w:val="28"/>
          <w:szCs w:val="28"/>
        </w:rPr>
        <w:t>1</w:t>
      </w:r>
      <w:r w:rsidRPr="0003773F">
        <w:rPr>
          <w:sz w:val="28"/>
          <w:szCs w:val="28"/>
        </w:rPr>
        <w:t xml:space="preserve"> год предлагается принять по доходам в объеме </w:t>
      </w:r>
      <w:r>
        <w:rPr>
          <w:sz w:val="28"/>
          <w:szCs w:val="28"/>
        </w:rPr>
        <w:t xml:space="preserve">3 370,0 </w:t>
      </w:r>
      <w:r w:rsidRPr="0003773F">
        <w:rPr>
          <w:sz w:val="28"/>
          <w:szCs w:val="28"/>
        </w:rPr>
        <w:t>тыс. рублей</w:t>
      </w:r>
      <w:r w:rsidRPr="0045672B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3 384,5</w:t>
      </w:r>
      <w:r w:rsidRPr="0045672B">
        <w:rPr>
          <w:sz w:val="28"/>
          <w:szCs w:val="28"/>
        </w:rPr>
        <w:t xml:space="preserve"> тыс. рублей, с превышением </w:t>
      </w:r>
      <w:r>
        <w:rPr>
          <w:sz w:val="28"/>
          <w:szCs w:val="28"/>
        </w:rPr>
        <w:t>расходов</w:t>
      </w:r>
      <w:r w:rsidRPr="0045672B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45672B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45672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14,5 </w:t>
      </w:r>
      <w:r w:rsidRPr="0045672B">
        <w:rPr>
          <w:sz w:val="28"/>
          <w:szCs w:val="28"/>
        </w:rPr>
        <w:t>тыс.</w:t>
      </w:r>
      <w:r w:rsidRPr="0045672B">
        <w:rPr>
          <w:color w:val="31849B"/>
          <w:sz w:val="28"/>
          <w:szCs w:val="28"/>
        </w:rPr>
        <w:t xml:space="preserve"> </w:t>
      </w:r>
      <w:r w:rsidRPr="0045672B">
        <w:rPr>
          <w:sz w:val="28"/>
          <w:szCs w:val="28"/>
        </w:rPr>
        <w:t>рублей</w:t>
      </w:r>
      <w:r w:rsidRPr="00EE4009">
        <w:rPr>
          <w:sz w:val="28"/>
          <w:szCs w:val="28"/>
        </w:rPr>
        <w:t xml:space="preserve"> </w:t>
      </w:r>
      <w:r w:rsidRPr="009C3490">
        <w:rPr>
          <w:sz w:val="28"/>
          <w:szCs w:val="28"/>
        </w:rPr>
        <w:t>(</w:t>
      </w:r>
      <w:r>
        <w:rPr>
          <w:sz w:val="28"/>
          <w:szCs w:val="28"/>
        </w:rPr>
        <w:t xml:space="preserve">в том, числе </w:t>
      </w:r>
      <w:r w:rsidRPr="009C3490">
        <w:rPr>
          <w:sz w:val="28"/>
          <w:szCs w:val="28"/>
        </w:rPr>
        <w:t>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615A2C" w:rsidRDefault="00615A2C" w:rsidP="00615A2C">
      <w:pPr>
        <w:widowControl w:val="0"/>
        <w:spacing w:line="276" w:lineRule="auto"/>
        <w:ind w:firstLine="709"/>
        <w:jc w:val="both"/>
        <w:rPr>
          <w:color w:val="31849B"/>
          <w:sz w:val="28"/>
          <w:szCs w:val="28"/>
        </w:rPr>
      </w:pPr>
    </w:p>
    <w:p w:rsidR="00615A2C" w:rsidRDefault="00615A2C" w:rsidP="00615A2C">
      <w:pPr>
        <w:jc w:val="center"/>
        <w:rPr>
          <w:bCs/>
          <w:sz w:val="28"/>
        </w:rPr>
      </w:pPr>
    </w:p>
    <w:p w:rsidR="00615A2C" w:rsidRPr="00A67A02" w:rsidRDefault="00615A2C" w:rsidP="00615A2C">
      <w:pPr>
        <w:jc w:val="center"/>
        <w:rPr>
          <w:bCs/>
          <w:sz w:val="28"/>
        </w:rPr>
      </w:pPr>
      <w:r w:rsidRPr="00A67A02">
        <w:rPr>
          <w:bCs/>
          <w:sz w:val="28"/>
        </w:rPr>
        <w:t>Анализ исполнения бюджета</w:t>
      </w:r>
    </w:p>
    <w:p w:rsidR="00615A2C" w:rsidRPr="00A67A02" w:rsidRDefault="00615A2C" w:rsidP="00615A2C">
      <w:pPr>
        <w:jc w:val="center"/>
        <w:rPr>
          <w:bCs/>
          <w:sz w:val="28"/>
        </w:rPr>
      </w:pPr>
      <w:proofErr w:type="spellStart"/>
      <w:r w:rsidRPr="00A67A02">
        <w:rPr>
          <w:bCs/>
          <w:sz w:val="28"/>
        </w:rPr>
        <w:t>Староюрашского</w:t>
      </w:r>
      <w:proofErr w:type="spellEnd"/>
      <w:r w:rsidRPr="00A67A02">
        <w:rPr>
          <w:bCs/>
          <w:sz w:val="28"/>
        </w:rPr>
        <w:t xml:space="preserve"> сельского поселения</w:t>
      </w:r>
    </w:p>
    <w:p w:rsidR="00615A2C" w:rsidRDefault="00615A2C" w:rsidP="00615A2C">
      <w:pPr>
        <w:jc w:val="center"/>
        <w:rPr>
          <w:bCs/>
          <w:sz w:val="28"/>
        </w:rPr>
      </w:pPr>
      <w:proofErr w:type="spellStart"/>
      <w:r w:rsidRPr="00A67A02">
        <w:rPr>
          <w:bCs/>
          <w:sz w:val="28"/>
        </w:rPr>
        <w:t>Елабужского</w:t>
      </w:r>
      <w:proofErr w:type="spellEnd"/>
      <w:r w:rsidRPr="00A67A02">
        <w:rPr>
          <w:bCs/>
          <w:sz w:val="28"/>
        </w:rPr>
        <w:t xml:space="preserve"> муниципального района за 202</w:t>
      </w:r>
      <w:r>
        <w:rPr>
          <w:bCs/>
          <w:sz w:val="28"/>
        </w:rPr>
        <w:t>1</w:t>
      </w:r>
      <w:r w:rsidRPr="00A67A02">
        <w:rPr>
          <w:bCs/>
          <w:sz w:val="28"/>
        </w:rPr>
        <w:t xml:space="preserve"> год</w:t>
      </w:r>
    </w:p>
    <w:p w:rsidR="00615A2C" w:rsidRDefault="00615A2C" w:rsidP="00615A2C">
      <w:pPr>
        <w:jc w:val="center"/>
        <w:rPr>
          <w:bCs/>
          <w:sz w:val="28"/>
        </w:rPr>
      </w:pPr>
    </w:p>
    <w:tbl>
      <w:tblPr>
        <w:tblW w:w="9335" w:type="dxa"/>
        <w:tblInd w:w="133" w:type="dxa"/>
        <w:tblLook w:val="0000" w:firstRow="0" w:lastRow="0" w:firstColumn="0" w:lastColumn="0" w:noHBand="0" w:noVBand="0"/>
      </w:tblPr>
      <w:tblGrid>
        <w:gridCol w:w="3180"/>
        <w:gridCol w:w="1615"/>
        <w:gridCol w:w="1417"/>
        <w:gridCol w:w="1560"/>
        <w:gridCol w:w="1563"/>
      </w:tblGrid>
      <w:tr w:rsidR="00615A2C" w:rsidRPr="00BF3E87" w:rsidTr="007D739A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2C" w:rsidRPr="00BF3E87" w:rsidRDefault="00615A2C" w:rsidP="007D73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2C" w:rsidRPr="00BF3E87" w:rsidRDefault="00615A2C" w:rsidP="007D73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2C" w:rsidRPr="00BF3E87" w:rsidRDefault="00615A2C" w:rsidP="007D73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2C" w:rsidRPr="00BF3E87" w:rsidRDefault="00615A2C" w:rsidP="007D73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2C" w:rsidRPr="00BF3E87" w:rsidRDefault="00615A2C" w:rsidP="007D739A">
            <w:pPr>
              <w:jc w:val="both"/>
              <w:rPr>
                <w:sz w:val="28"/>
                <w:szCs w:val="28"/>
              </w:rPr>
            </w:pPr>
            <w:r w:rsidRPr="00BF3E87">
              <w:rPr>
                <w:sz w:val="28"/>
                <w:szCs w:val="28"/>
              </w:rPr>
              <w:t>(тыс. руб.)</w:t>
            </w:r>
          </w:p>
        </w:tc>
      </w:tr>
      <w:tr w:rsidR="00615A2C" w:rsidRPr="00BF3E87" w:rsidTr="007D739A">
        <w:trPr>
          <w:trHeight w:val="322"/>
        </w:trPr>
        <w:tc>
          <w:tcPr>
            <w:tcW w:w="4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jc w:val="center"/>
              <w:rPr>
                <w:bCs/>
              </w:rPr>
            </w:pPr>
            <w:r w:rsidRPr="00BF3E87">
              <w:rPr>
                <w:bCs/>
              </w:rPr>
              <w:t>Наименование доходов 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jc w:val="center"/>
              <w:rPr>
                <w:bCs/>
              </w:rPr>
            </w:pPr>
            <w:r w:rsidRPr="00BF3E87">
              <w:rPr>
                <w:bCs/>
              </w:rPr>
              <w:t xml:space="preserve">План </w:t>
            </w:r>
          </w:p>
          <w:p w:rsidR="00615A2C" w:rsidRPr="00BF3E87" w:rsidRDefault="00615A2C" w:rsidP="007D739A">
            <w:pPr>
              <w:jc w:val="center"/>
              <w:rPr>
                <w:bCs/>
              </w:rPr>
            </w:pPr>
            <w:r w:rsidRPr="00BF3E87">
              <w:rPr>
                <w:bCs/>
              </w:rPr>
              <w:t>на 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jc w:val="center"/>
              <w:rPr>
                <w:bCs/>
              </w:rPr>
            </w:pPr>
            <w:r w:rsidRPr="00BF3E87">
              <w:rPr>
                <w:bCs/>
              </w:rPr>
              <w:t>Исполнение за 2021 год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jc w:val="center"/>
              <w:rPr>
                <w:bCs/>
              </w:rPr>
            </w:pPr>
            <w:r w:rsidRPr="00BF3E87">
              <w:rPr>
                <w:bCs/>
              </w:rPr>
              <w:t>% исполнения</w:t>
            </w:r>
          </w:p>
        </w:tc>
      </w:tr>
      <w:tr w:rsidR="00615A2C" w:rsidRPr="00BF3E87" w:rsidTr="007D739A">
        <w:trPr>
          <w:trHeight w:val="456"/>
        </w:trPr>
        <w:tc>
          <w:tcPr>
            <w:tcW w:w="4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A2C" w:rsidRPr="00BF3E87" w:rsidRDefault="00615A2C" w:rsidP="007D739A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C" w:rsidRPr="00BF3E87" w:rsidRDefault="00615A2C" w:rsidP="007D739A">
            <w:pPr>
              <w:jc w:val="both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C" w:rsidRPr="00BF3E87" w:rsidRDefault="00615A2C" w:rsidP="007D739A">
            <w:pPr>
              <w:jc w:val="both"/>
              <w:rPr>
                <w:bCs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C" w:rsidRPr="00BF3E87" w:rsidRDefault="00615A2C" w:rsidP="007D739A">
            <w:pPr>
              <w:jc w:val="both"/>
              <w:rPr>
                <w:bCs/>
              </w:rPr>
            </w:pPr>
          </w:p>
        </w:tc>
      </w:tr>
      <w:tr w:rsidR="00615A2C" w:rsidRPr="00BF3E87" w:rsidTr="007D739A">
        <w:trPr>
          <w:trHeight w:val="279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285,9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154</w:t>
            </w:r>
          </w:p>
        </w:tc>
      </w:tr>
      <w:tr w:rsidR="00615A2C" w:rsidRPr="00BF3E87" w:rsidTr="007D739A">
        <w:trPr>
          <w:trHeight w:val="322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31,5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79</w:t>
            </w:r>
          </w:p>
        </w:tc>
      </w:tr>
      <w:tr w:rsidR="00615A2C" w:rsidRPr="00BF3E87" w:rsidTr="007D739A">
        <w:trPr>
          <w:trHeight w:val="329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Земельный налог,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439,2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179</w:t>
            </w:r>
          </w:p>
        </w:tc>
      </w:tr>
      <w:tr w:rsidR="00615A2C" w:rsidRPr="00BF3E87" w:rsidTr="007D739A">
        <w:trPr>
          <w:trHeight w:val="26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rPr>
                <w:i/>
              </w:rPr>
            </w:pPr>
            <w:r w:rsidRPr="00BF3E87">
              <w:rPr>
                <w:i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154,8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128</w:t>
            </w:r>
          </w:p>
        </w:tc>
      </w:tr>
      <w:tr w:rsidR="00615A2C" w:rsidRPr="00BF3E87" w:rsidTr="007D739A">
        <w:trPr>
          <w:trHeight w:val="26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pPr>
              <w:rPr>
                <w:i/>
              </w:rPr>
            </w:pPr>
            <w:r w:rsidRPr="00BF3E87">
              <w:rPr>
                <w:i/>
              </w:rPr>
              <w:t xml:space="preserve">Физические 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284,4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  <w:rPr>
                <w:i/>
              </w:rPr>
            </w:pPr>
            <w:r w:rsidRPr="00BF3E87">
              <w:rPr>
                <w:i/>
              </w:rPr>
              <w:t>228</w:t>
            </w:r>
          </w:p>
        </w:tc>
      </w:tr>
      <w:tr w:rsidR="00615A2C" w:rsidRPr="00BF3E87" w:rsidTr="007D739A">
        <w:trPr>
          <w:trHeight w:val="26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40</w:t>
            </w:r>
          </w:p>
        </w:tc>
      </w:tr>
      <w:tr w:rsidR="00615A2C" w:rsidRPr="00BF3E87" w:rsidTr="007D739A">
        <w:trPr>
          <w:trHeight w:val="23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27,8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99</w:t>
            </w:r>
          </w:p>
        </w:tc>
      </w:tr>
      <w:tr w:rsidR="00615A2C" w:rsidRPr="00BF3E87" w:rsidTr="007D739A">
        <w:trPr>
          <w:trHeight w:val="23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501,0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784,8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157</w:t>
            </w:r>
          </w:p>
        </w:tc>
      </w:tr>
      <w:tr w:rsidR="00615A2C" w:rsidRPr="00BF3E87" w:rsidTr="007D739A">
        <w:trPr>
          <w:trHeight w:val="304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</w:t>
            </w:r>
          </w:p>
        </w:tc>
      </w:tr>
      <w:tr w:rsidR="00615A2C" w:rsidRPr="00BF3E87" w:rsidTr="007D739A">
        <w:trPr>
          <w:trHeight w:val="394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 xml:space="preserve">Прочие доходы от компенсации затрат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18,6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0</w:t>
            </w:r>
          </w:p>
        </w:tc>
      </w:tr>
      <w:tr w:rsidR="00615A2C" w:rsidRPr="00BF3E87" w:rsidTr="007D739A">
        <w:trPr>
          <w:trHeight w:val="285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Средства от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154,5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154,5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100</w:t>
            </w:r>
          </w:p>
        </w:tc>
      </w:tr>
      <w:tr w:rsidR="00615A2C" w:rsidRPr="00BF3E87" w:rsidTr="007D739A">
        <w:trPr>
          <w:trHeight w:val="27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t>ИТОГО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154,5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174</w:t>
            </w:r>
            <w:r>
              <w:t>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113</w:t>
            </w:r>
          </w:p>
        </w:tc>
      </w:tr>
      <w:tr w:rsidR="00615A2C" w:rsidRPr="00BF3E87" w:rsidTr="007D739A">
        <w:trPr>
          <w:trHeight w:val="27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BF3E87" w:rsidRDefault="00615A2C" w:rsidP="007D739A">
            <w:r w:rsidRPr="00BF3E87">
              <w:rPr>
                <w:bCs/>
              </w:rPr>
              <w:t>ИТОГО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655,5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958,</w:t>
            </w:r>
            <w: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BF3E87" w:rsidRDefault="00615A2C" w:rsidP="007D739A">
            <w:pPr>
              <w:jc w:val="center"/>
            </w:pPr>
            <w:r w:rsidRPr="00BF3E87">
              <w:t>146</w:t>
            </w:r>
          </w:p>
        </w:tc>
      </w:tr>
      <w:tr w:rsidR="00615A2C" w:rsidRPr="00094782" w:rsidTr="007D739A">
        <w:trPr>
          <w:trHeight w:val="344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</w:rPr>
              <w:t>Безвозмездные поступления,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2 411,2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2 411,2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rPr>
                <w:bCs/>
              </w:rPr>
              <w:t>100</w:t>
            </w:r>
          </w:p>
        </w:tc>
      </w:tr>
      <w:tr w:rsidR="00615A2C" w:rsidRPr="00094782" w:rsidTr="007D739A">
        <w:trPr>
          <w:trHeight w:val="487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1 359,3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1 359,3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t>100</w:t>
            </w:r>
          </w:p>
        </w:tc>
      </w:tr>
      <w:tr w:rsidR="00615A2C" w:rsidRPr="00094782" w:rsidTr="007D739A">
        <w:trPr>
          <w:trHeight w:val="39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094782" w:rsidRDefault="00615A2C" w:rsidP="007D739A">
            <w:r w:rsidRPr="00094782"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100</w:t>
            </w:r>
          </w:p>
        </w:tc>
      </w:tr>
      <w:tr w:rsidR="00615A2C" w:rsidRPr="00094782" w:rsidTr="007D739A">
        <w:trPr>
          <w:trHeight w:val="615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094782" w:rsidRDefault="00615A2C" w:rsidP="007D739A">
            <w:r w:rsidRPr="00094782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951,9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951,9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100</w:t>
            </w:r>
          </w:p>
        </w:tc>
      </w:tr>
      <w:tr w:rsidR="00615A2C" w:rsidRPr="00094782" w:rsidTr="007D739A">
        <w:trPr>
          <w:trHeight w:val="424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094782" w:rsidRDefault="00615A2C" w:rsidP="007D739A">
            <w:r w:rsidRPr="00094782">
              <w:rPr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3 066,7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3 370,0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110</w:t>
            </w:r>
          </w:p>
        </w:tc>
      </w:tr>
      <w:tr w:rsidR="00615A2C" w:rsidRPr="00094782" w:rsidTr="007D739A">
        <w:trPr>
          <w:trHeight w:val="416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A2C" w:rsidRPr="00094782" w:rsidRDefault="00615A2C" w:rsidP="007D73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</w:p>
        </w:tc>
      </w:tr>
      <w:tr w:rsidR="00615A2C" w:rsidRPr="00094782" w:rsidTr="007D739A">
        <w:trPr>
          <w:trHeight w:val="416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rPr>
                <w:bCs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</w:p>
        </w:tc>
      </w:tr>
      <w:tr w:rsidR="00615A2C" w:rsidRPr="00094782" w:rsidTr="007D739A">
        <w:trPr>
          <w:trHeight w:val="48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r w:rsidRPr="00094782">
              <w:t>Общегосударственные вопросы</w:t>
            </w:r>
            <w:r w:rsidRPr="00094782">
              <w:rPr>
                <w:sz w:val="22"/>
                <w:szCs w:val="22"/>
              </w:rPr>
              <w:t xml:space="preserve">         </w:t>
            </w:r>
            <w:r w:rsidRPr="00094782">
              <w:rPr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1 675,8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1</w:t>
            </w:r>
            <w:r>
              <w:t> 638,1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9</w:t>
            </w:r>
            <w:r>
              <w:t>8</w:t>
            </w:r>
          </w:p>
        </w:tc>
      </w:tr>
      <w:tr w:rsidR="00615A2C" w:rsidRPr="00094782" w:rsidTr="007D739A">
        <w:trPr>
          <w:trHeight w:val="486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t>Национальная оборона (воинский учет)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100</w:t>
            </w:r>
          </w:p>
        </w:tc>
      </w:tr>
      <w:tr w:rsidR="00615A2C" w:rsidRPr="00094782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</w:pPr>
            <w:r>
              <w:t>148,9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</w:pPr>
            <w:r>
              <w:t>148,9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100</w:t>
            </w:r>
          </w:p>
        </w:tc>
      </w:tr>
      <w:tr w:rsidR="00615A2C" w:rsidRPr="00094782" w:rsidTr="007D739A">
        <w:trPr>
          <w:trHeight w:val="39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</w:rPr>
              <w:t>Национальная экономика,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163,5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163,5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t>100</w:t>
            </w:r>
          </w:p>
        </w:tc>
      </w:tr>
      <w:tr w:rsidR="00615A2C" w:rsidRPr="00094782" w:rsidTr="007D739A">
        <w:trPr>
          <w:trHeight w:val="41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  <w:i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rPr>
                <w:i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rPr>
                <w:i/>
              </w:rPr>
              <w:t>121,3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 w:rsidRPr="00094782">
              <w:rPr>
                <w:i/>
              </w:rPr>
              <w:t>100</w:t>
            </w:r>
          </w:p>
        </w:tc>
      </w:tr>
      <w:tr w:rsidR="00615A2C" w:rsidRPr="00094782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  <w:i/>
              </w:rPr>
            </w:pPr>
            <w:r w:rsidRPr="00094782">
              <w:rPr>
                <w:bCs/>
                <w:i/>
              </w:rPr>
              <w:t>Программа комплексного развития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>
              <w:rPr>
                <w:i/>
              </w:rPr>
              <w:t>30,8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>
              <w:rPr>
                <w:i/>
              </w:rPr>
              <w:t>30,8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 w:rsidRPr="00094782">
              <w:rPr>
                <w:i/>
              </w:rPr>
              <w:t>100</w:t>
            </w:r>
          </w:p>
        </w:tc>
      </w:tr>
      <w:tr w:rsidR="00615A2C" w:rsidRPr="006742B5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6742B5" w:rsidRDefault="00615A2C" w:rsidP="007D739A">
            <w:pPr>
              <w:rPr>
                <w:bCs/>
                <w:i/>
                <w:color w:val="000000"/>
              </w:rPr>
            </w:pPr>
            <w:r w:rsidRPr="006742B5">
              <w:rPr>
                <w:bCs/>
                <w:i/>
                <w:color w:val="000000"/>
              </w:rPr>
              <w:t>Программа по использованию и охране земель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6742B5" w:rsidRDefault="00615A2C" w:rsidP="007D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6742B5" w:rsidRDefault="00615A2C" w:rsidP="007D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6742B5" w:rsidRDefault="00615A2C" w:rsidP="007D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615A2C" w:rsidRPr="00094782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ind w:left="170"/>
              <w:rPr>
                <w:bCs/>
                <w:i/>
              </w:rPr>
            </w:pPr>
            <w:r w:rsidRPr="00094782">
              <w:rPr>
                <w:bCs/>
              </w:rPr>
              <w:t>Жилищно-коммунальное хозяйство,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>
              <w:t>1 390,7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>
              <w:t>1 311,3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i/>
              </w:rPr>
            </w:pPr>
            <w:r>
              <w:t>94</w:t>
            </w:r>
          </w:p>
        </w:tc>
      </w:tr>
      <w:tr w:rsidR="00615A2C" w:rsidRPr="00865230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  <w:i/>
              </w:rPr>
              <w:t>Благоустройство,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865230" w:rsidRDefault="00615A2C" w:rsidP="007D739A">
            <w:pPr>
              <w:jc w:val="center"/>
              <w:rPr>
                <w:i/>
              </w:rPr>
            </w:pPr>
            <w:r w:rsidRPr="00865230">
              <w:rPr>
                <w:i/>
              </w:rPr>
              <w:t>1</w:t>
            </w:r>
            <w:r>
              <w:rPr>
                <w:i/>
              </w:rPr>
              <w:t> 390,7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865230" w:rsidRDefault="00615A2C" w:rsidP="007D739A">
            <w:pPr>
              <w:jc w:val="center"/>
              <w:rPr>
                <w:i/>
              </w:rPr>
            </w:pPr>
            <w:r>
              <w:rPr>
                <w:i/>
              </w:rPr>
              <w:t>1 311,3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865230" w:rsidRDefault="00615A2C" w:rsidP="007D739A">
            <w:pPr>
              <w:jc w:val="center"/>
              <w:rPr>
                <w:i/>
              </w:rPr>
            </w:pPr>
            <w:r>
              <w:rPr>
                <w:i/>
              </w:rPr>
              <w:t>94</w:t>
            </w:r>
          </w:p>
        </w:tc>
      </w:tr>
      <w:tr w:rsidR="00615A2C" w:rsidRPr="00094782" w:rsidTr="007D739A">
        <w:trPr>
          <w:trHeight w:val="57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ind w:left="170"/>
              <w:rPr>
                <w:bCs/>
                <w:i/>
              </w:rPr>
            </w:pPr>
            <w:r w:rsidRPr="00094782">
              <w:rPr>
                <w:bCs/>
              </w:rPr>
              <w:t>- уличное освещение и тех. обслуживание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226,8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193,4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</w:pPr>
            <w:r>
              <w:t>85</w:t>
            </w:r>
          </w:p>
        </w:tc>
      </w:tr>
      <w:tr w:rsidR="00615A2C" w:rsidRPr="00094782" w:rsidTr="007D739A">
        <w:trPr>
          <w:trHeight w:val="315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094782">
              <w:rPr>
                <w:bCs/>
              </w:rPr>
              <w:t xml:space="preserve">- озеленение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rPr>
                <w:bCs/>
              </w:rPr>
              <w:t>100</w:t>
            </w:r>
          </w:p>
        </w:tc>
      </w:tr>
      <w:tr w:rsidR="00615A2C" w:rsidRPr="00094782" w:rsidTr="007D739A">
        <w:trPr>
          <w:trHeight w:val="421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094782">
              <w:rPr>
                <w:bCs/>
              </w:rPr>
              <w:t>-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988,7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942,7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615A2C" w:rsidRPr="00094782" w:rsidTr="007D739A">
        <w:trPr>
          <w:trHeight w:val="27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094782">
              <w:rPr>
                <w:bCs/>
              </w:rPr>
              <w:t>- содержание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rPr>
                <w:bCs/>
              </w:rPr>
              <w:t>100</w:t>
            </w:r>
          </w:p>
        </w:tc>
      </w:tr>
      <w:tr w:rsidR="00615A2C" w:rsidTr="007D739A">
        <w:trPr>
          <w:trHeight w:val="43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Default="00615A2C" w:rsidP="007D739A">
            <w:pPr>
              <w:rPr>
                <w:bCs/>
                <w:color w:val="000000"/>
              </w:rPr>
            </w:pPr>
            <w:r w:rsidRPr="002C1F6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Default="00615A2C" w:rsidP="007D7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615A2C" w:rsidRPr="00094782" w:rsidTr="007D739A">
        <w:trPr>
          <w:trHeight w:val="397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>
              <w:rPr>
                <w:bCs/>
              </w:rPr>
              <w:t>Возврат налога на имущество в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15A2C" w:rsidRPr="00094782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rPr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3 501,6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>
              <w:rPr>
                <w:bCs/>
              </w:rPr>
              <w:t>3 384,5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  <w:r w:rsidRPr="00094782">
              <w:rPr>
                <w:bCs/>
              </w:rPr>
              <w:t>9</w:t>
            </w:r>
            <w:r>
              <w:rPr>
                <w:bCs/>
              </w:rPr>
              <w:t>7</w:t>
            </w:r>
          </w:p>
        </w:tc>
      </w:tr>
      <w:tr w:rsidR="00615A2C" w:rsidRPr="00094782" w:rsidTr="007D739A">
        <w:trPr>
          <w:trHeight w:val="51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A2C" w:rsidRPr="00094782" w:rsidRDefault="00615A2C" w:rsidP="007D739A">
            <w:pPr>
              <w:rPr>
                <w:bCs/>
              </w:rPr>
            </w:pPr>
            <w:r w:rsidRPr="00094782">
              <w:t>Дефицит бюджета (-), 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C11109" w:rsidRDefault="00615A2C" w:rsidP="007D739A">
            <w:pPr>
              <w:jc w:val="center"/>
              <w:rPr>
                <w:bCs/>
                <w:color w:val="000000"/>
              </w:rPr>
            </w:pPr>
            <w:r w:rsidRPr="00C11109">
              <w:rPr>
                <w:bCs/>
                <w:color w:val="000000"/>
              </w:rPr>
              <w:t>-434,9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C11109" w:rsidRDefault="00615A2C" w:rsidP="007D739A">
            <w:pPr>
              <w:jc w:val="center"/>
              <w:rPr>
                <w:bCs/>
                <w:color w:val="000000"/>
              </w:rPr>
            </w:pPr>
            <w:r w:rsidRPr="00C11109">
              <w:rPr>
                <w:bCs/>
                <w:color w:val="000000"/>
              </w:rPr>
              <w:t>-14,5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2C" w:rsidRPr="00094782" w:rsidRDefault="00615A2C" w:rsidP="007D739A">
            <w:pPr>
              <w:jc w:val="center"/>
              <w:rPr>
                <w:bCs/>
              </w:rPr>
            </w:pPr>
          </w:p>
        </w:tc>
      </w:tr>
    </w:tbl>
    <w:p w:rsidR="00615A2C" w:rsidRPr="00EB4E11" w:rsidRDefault="00615A2C" w:rsidP="00615A2C">
      <w:pPr>
        <w:spacing w:line="276" w:lineRule="auto"/>
        <w:ind w:firstLine="709"/>
        <w:rPr>
          <w:sz w:val="28"/>
          <w:szCs w:val="28"/>
          <w:lang w:val="en-US"/>
        </w:rPr>
      </w:pPr>
    </w:p>
    <w:p w:rsidR="00BD6287" w:rsidRDefault="00BD6287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Pr="00A43BCE" w:rsidRDefault="009B7A5F" w:rsidP="009B7A5F">
      <w:pPr>
        <w:ind w:left="5664" w:firstLine="540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Приложение № 2</w:t>
      </w:r>
    </w:p>
    <w:p w:rsidR="009B7A5F" w:rsidRPr="00A43BCE" w:rsidRDefault="009B7A5F" w:rsidP="009B7A5F">
      <w:pPr>
        <w:ind w:left="6204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 w:rsidRPr="00A43BCE">
        <w:rPr>
          <w:sz w:val="28"/>
          <w:szCs w:val="28"/>
        </w:rPr>
        <w:t xml:space="preserve">    </w:t>
      </w:r>
    </w:p>
    <w:p w:rsidR="009B7A5F" w:rsidRPr="00A43BCE" w:rsidRDefault="009B7A5F" w:rsidP="009B7A5F">
      <w:pPr>
        <w:ind w:left="6204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сельского     поселения                                                                                                                     </w:t>
      </w:r>
    </w:p>
    <w:p w:rsidR="009B7A5F" w:rsidRPr="00A43BCE" w:rsidRDefault="009F3B99" w:rsidP="009B7A5F">
      <w:pPr>
        <w:ind w:left="566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«18» марта 2022 г. № 54</w:t>
      </w:r>
      <w:bookmarkStart w:id="5" w:name="_GoBack"/>
      <w:bookmarkEnd w:id="5"/>
    </w:p>
    <w:p w:rsidR="009B7A5F" w:rsidRDefault="009B7A5F" w:rsidP="009B7A5F">
      <w:pPr>
        <w:rPr>
          <w:b/>
          <w:sz w:val="28"/>
          <w:szCs w:val="28"/>
        </w:rPr>
      </w:pPr>
    </w:p>
    <w:p w:rsidR="009B7A5F" w:rsidRPr="00A43BCE" w:rsidRDefault="009B7A5F" w:rsidP="009B7A5F">
      <w:pPr>
        <w:rPr>
          <w:b/>
          <w:sz w:val="28"/>
          <w:szCs w:val="28"/>
        </w:rPr>
      </w:pP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Порядок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учета предложений граждан к проекту решения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«Об исполнении бюджета</w:t>
      </w:r>
      <w:r w:rsidRPr="00A43BCE">
        <w:rPr>
          <w:sz w:val="28"/>
          <w:szCs w:val="28"/>
        </w:rPr>
        <w:t xml:space="preserve"> </w:t>
      </w:r>
      <w:r w:rsidRPr="00A43BCE">
        <w:rPr>
          <w:b/>
          <w:sz w:val="28"/>
          <w:szCs w:val="28"/>
        </w:rPr>
        <w:t xml:space="preserve">муниципального образования 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Староюраш</w:t>
      </w:r>
      <w:r w:rsidRPr="00A43BCE">
        <w:rPr>
          <w:b/>
          <w:sz w:val="28"/>
          <w:szCs w:val="28"/>
        </w:rPr>
        <w:t>ское  сельское</w:t>
      </w:r>
      <w:proofErr w:type="gramEnd"/>
      <w:r w:rsidRPr="00A43BCE">
        <w:rPr>
          <w:b/>
          <w:sz w:val="28"/>
          <w:szCs w:val="28"/>
        </w:rPr>
        <w:t xml:space="preserve"> поселение 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proofErr w:type="spellStart"/>
      <w:r w:rsidRPr="00A43BCE">
        <w:rPr>
          <w:b/>
          <w:sz w:val="28"/>
          <w:szCs w:val="28"/>
        </w:rPr>
        <w:t>Елабужско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района за 2021</w:t>
      </w:r>
      <w:r w:rsidRPr="00A43BCE">
        <w:rPr>
          <w:b/>
          <w:sz w:val="28"/>
          <w:szCs w:val="28"/>
        </w:rPr>
        <w:t xml:space="preserve"> год» 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 xml:space="preserve">и участия граждан в его обсуждении </w:t>
      </w:r>
    </w:p>
    <w:p w:rsidR="009B7A5F" w:rsidRPr="00A43BCE" w:rsidRDefault="009B7A5F" w:rsidP="009B7A5F">
      <w:pPr>
        <w:jc w:val="center"/>
        <w:rPr>
          <w:b/>
          <w:sz w:val="28"/>
          <w:szCs w:val="28"/>
        </w:rPr>
      </w:pPr>
    </w:p>
    <w:p w:rsidR="009B7A5F" w:rsidRPr="00A43BCE" w:rsidRDefault="009B7A5F" w:rsidP="009B7A5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gramStart"/>
      <w:r>
        <w:rPr>
          <w:sz w:val="28"/>
          <w:szCs w:val="28"/>
        </w:rPr>
        <w:t>Староюрашс</w:t>
      </w:r>
      <w:r w:rsidRPr="00A43BCE">
        <w:rPr>
          <w:sz w:val="28"/>
          <w:szCs w:val="28"/>
        </w:rPr>
        <w:t>кое  сельское</w:t>
      </w:r>
      <w:proofErr w:type="gramEnd"/>
      <w:r w:rsidRPr="00A43BCE">
        <w:rPr>
          <w:sz w:val="28"/>
          <w:szCs w:val="28"/>
        </w:rPr>
        <w:t xml:space="preserve"> поселение» </w:t>
      </w:r>
      <w:proofErr w:type="spellStart"/>
      <w:r w:rsidRPr="00A43BCE">
        <w:rPr>
          <w:sz w:val="28"/>
          <w:szCs w:val="28"/>
        </w:rPr>
        <w:t>Елабужско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за 2021</w:t>
      </w:r>
      <w:r w:rsidRPr="00A43BCE">
        <w:rPr>
          <w:sz w:val="28"/>
          <w:szCs w:val="28"/>
        </w:rPr>
        <w:t xml:space="preserve"> год» вносятся в  Совет </w:t>
      </w:r>
      <w:proofErr w:type="spellStart"/>
      <w:r>
        <w:rPr>
          <w:sz w:val="28"/>
          <w:szCs w:val="28"/>
        </w:rPr>
        <w:t>Староюрашс</w:t>
      </w:r>
      <w:r w:rsidRPr="00A43BCE">
        <w:rPr>
          <w:sz w:val="28"/>
          <w:szCs w:val="28"/>
        </w:rPr>
        <w:t>кого</w:t>
      </w:r>
      <w:proofErr w:type="spellEnd"/>
      <w:r w:rsidRPr="00A43BCE">
        <w:rPr>
          <w:sz w:val="28"/>
          <w:szCs w:val="28"/>
        </w:rPr>
        <w:t xml:space="preserve">   сельского поселения</w:t>
      </w:r>
      <w:r w:rsidRPr="00A43BCE">
        <w:rPr>
          <w:b/>
          <w:color w:val="000000"/>
          <w:sz w:val="28"/>
          <w:szCs w:val="28"/>
        </w:rPr>
        <w:t xml:space="preserve"> </w:t>
      </w:r>
      <w:r w:rsidRPr="00A43BCE">
        <w:rPr>
          <w:sz w:val="28"/>
          <w:szCs w:val="28"/>
        </w:rPr>
        <w:t xml:space="preserve">по адресу: </w:t>
      </w:r>
      <w:r w:rsidRPr="00A43BCE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Юраш</w:t>
      </w:r>
      <w:proofErr w:type="spellEnd"/>
      <w:r w:rsidRPr="00A43BC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Школьная, д.33</w:t>
      </w:r>
      <w:r w:rsidRPr="00A43BCE">
        <w:rPr>
          <w:sz w:val="28"/>
          <w:szCs w:val="28"/>
        </w:rPr>
        <w:t>, или по факсу 7-</w:t>
      </w:r>
      <w:r>
        <w:rPr>
          <w:sz w:val="28"/>
          <w:szCs w:val="28"/>
        </w:rPr>
        <w:t>11-35</w:t>
      </w:r>
      <w:r w:rsidRPr="00A43BCE">
        <w:rPr>
          <w:sz w:val="28"/>
          <w:szCs w:val="28"/>
        </w:rPr>
        <w:t xml:space="preserve"> в письменной форме в виде таблицы поправок, согласно прилагаемому образцу:</w:t>
      </w:r>
    </w:p>
    <w:p w:rsidR="009B7A5F" w:rsidRPr="00A43BCE" w:rsidRDefault="009B7A5F" w:rsidP="009B7A5F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35"/>
        <w:gridCol w:w="2055"/>
        <w:gridCol w:w="2085"/>
        <w:gridCol w:w="1988"/>
        <w:gridCol w:w="1983"/>
      </w:tblGrid>
      <w:tr w:rsidR="009B7A5F" w:rsidRPr="00A43BCE" w:rsidTr="007D739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ind w:right="-72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Предложения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Предложение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внесено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Итоги рассмотрения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вопроса</w:t>
            </w:r>
          </w:p>
        </w:tc>
      </w:tr>
      <w:tr w:rsidR="009B7A5F" w:rsidRPr="00A43BCE" w:rsidTr="007D739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Формулировка</w:t>
            </w:r>
          </w:p>
          <w:p w:rsidR="009B7A5F" w:rsidRPr="00A43BCE" w:rsidRDefault="009B7A5F" w:rsidP="007D739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Текст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рекомендации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предложения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Ф.И.О.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эксперта</w:t>
            </w:r>
          </w:p>
          <w:p w:rsidR="009B7A5F" w:rsidRPr="00A43BCE" w:rsidRDefault="009B7A5F" w:rsidP="007D73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5F" w:rsidRPr="00A43BCE" w:rsidRDefault="009B7A5F" w:rsidP="007D739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7A5F" w:rsidRPr="00A43BCE" w:rsidRDefault="009B7A5F" w:rsidP="009B7A5F">
      <w:pPr>
        <w:jc w:val="center"/>
        <w:rPr>
          <w:sz w:val="28"/>
          <w:szCs w:val="28"/>
        </w:rPr>
      </w:pPr>
    </w:p>
    <w:p w:rsidR="009B7A5F" w:rsidRPr="00A43BCE" w:rsidRDefault="009B7A5F" w:rsidP="009B7A5F">
      <w:pPr>
        <w:numPr>
          <w:ilvl w:val="0"/>
          <w:numId w:val="5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Предложения принимаются в рабочие дни с 8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до 17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>.</w:t>
      </w:r>
    </w:p>
    <w:p w:rsidR="009B7A5F" w:rsidRPr="00A43BCE" w:rsidRDefault="009B7A5F" w:rsidP="009B7A5F">
      <w:pPr>
        <w:ind w:left="709"/>
        <w:jc w:val="both"/>
        <w:rPr>
          <w:sz w:val="28"/>
          <w:szCs w:val="28"/>
        </w:rPr>
      </w:pPr>
    </w:p>
    <w:p w:rsidR="009B7A5F" w:rsidRPr="00A43BCE" w:rsidRDefault="009B7A5F" w:rsidP="009B7A5F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 w:rsidRPr="00A43BCE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Юраш</w:t>
      </w:r>
      <w:proofErr w:type="spellEnd"/>
      <w:r w:rsidRPr="00A43BC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Школь</w:t>
      </w:r>
      <w:r w:rsidRPr="00A43BCE">
        <w:rPr>
          <w:color w:val="000000"/>
          <w:sz w:val="28"/>
          <w:szCs w:val="28"/>
        </w:rPr>
        <w:t>ная, д.</w:t>
      </w:r>
      <w:r>
        <w:rPr>
          <w:color w:val="000000"/>
          <w:sz w:val="28"/>
          <w:szCs w:val="28"/>
        </w:rPr>
        <w:t>33</w:t>
      </w:r>
      <w:r w:rsidRPr="00A43BCE">
        <w:rPr>
          <w:sz w:val="28"/>
          <w:szCs w:val="28"/>
        </w:rPr>
        <w:t xml:space="preserve">, лично или по почте (с пометкой на конверте «Публичные слушания»), а также по факсу </w:t>
      </w:r>
      <w:r>
        <w:rPr>
          <w:sz w:val="28"/>
          <w:szCs w:val="28"/>
        </w:rPr>
        <w:t>7-11</w:t>
      </w:r>
      <w:r w:rsidRPr="00A43BCE">
        <w:rPr>
          <w:sz w:val="28"/>
          <w:szCs w:val="28"/>
        </w:rPr>
        <w:t>-</w:t>
      </w:r>
      <w:r>
        <w:rPr>
          <w:sz w:val="28"/>
          <w:szCs w:val="28"/>
        </w:rPr>
        <w:t>35</w:t>
      </w:r>
    </w:p>
    <w:p w:rsidR="009B7A5F" w:rsidRPr="00A43BCE" w:rsidRDefault="009B7A5F" w:rsidP="009B7A5F">
      <w:pPr>
        <w:ind w:firstLine="709"/>
        <w:jc w:val="both"/>
        <w:rPr>
          <w:sz w:val="28"/>
          <w:szCs w:val="28"/>
        </w:rPr>
      </w:pPr>
    </w:p>
    <w:p w:rsidR="009B7A5F" w:rsidRPr="00151226" w:rsidRDefault="009B7A5F" w:rsidP="009B7A5F">
      <w:pPr>
        <w:ind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3. Заявки принимаются в рабочие дни с 8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до 17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часов, не позднее, чем за два дня до даты проведения публичных слушаний.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9B7A5F" w:rsidRDefault="009B7A5F" w:rsidP="009B7A5F"/>
    <w:p w:rsidR="009B7A5F" w:rsidRDefault="009B7A5F" w:rsidP="009B7A5F"/>
    <w:p w:rsidR="009B7A5F" w:rsidRDefault="009B7A5F" w:rsidP="009B7A5F"/>
    <w:p w:rsidR="009B7A5F" w:rsidRDefault="009B7A5F" w:rsidP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p w:rsidR="009B7A5F" w:rsidRDefault="009B7A5F"/>
    <w:sectPr w:rsidR="009B7A5F" w:rsidSect="00473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9E7"/>
    <w:multiLevelType w:val="hybridMultilevel"/>
    <w:tmpl w:val="8466D776"/>
    <w:lvl w:ilvl="0" w:tplc="707EF05A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12A0B"/>
    <w:multiLevelType w:val="hybridMultilevel"/>
    <w:tmpl w:val="5BECD7C8"/>
    <w:lvl w:ilvl="0" w:tplc="8B443172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4DE1022D"/>
    <w:multiLevelType w:val="hybridMultilevel"/>
    <w:tmpl w:val="B1CA3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2C"/>
    <w:rsid w:val="00074C4A"/>
    <w:rsid w:val="00122F5A"/>
    <w:rsid w:val="00144F87"/>
    <w:rsid w:val="0024722C"/>
    <w:rsid w:val="002E2FA8"/>
    <w:rsid w:val="004237B2"/>
    <w:rsid w:val="00473ABA"/>
    <w:rsid w:val="00541DC6"/>
    <w:rsid w:val="006113D2"/>
    <w:rsid w:val="00615A2C"/>
    <w:rsid w:val="00742C5F"/>
    <w:rsid w:val="007C6CC3"/>
    <w:rsid w:val="009B7A5F"/>
    <w:rsid w:val="009F3B99"/>
    <w:rsid w:val="00A223F6"/>
    <w:rsid w:val="00BD6287"/>
    <w:rsid w:val="00BF5344"/>
    <w:rsid w:val="00C82026"/>
    <w:rsid w:val="00D5555B"/>
    <w:rsid w:val="00D64937"/>
    <w:rsid w:val="00E031B8"/>
    <w:rsid w:val="00E744F4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83F5-1951-4C2B-9146-9A333256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555B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D55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6799</Words>
  <Characters>38758</Characters>
  <Application>Microsoft Office Word</Application>
  <DocSecurity>0</DocSecurity>
  <Lines>322</Lines>
  <Paragraphs>90</Paragraphs>
  <ScaleCrop>false</ScaleCrop>
  <Company/>
  <LinksUpToDate>false</LinksUpToDate>
  <CharactersWithSpaces>45467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24</cp:revision>
  <dcterms:created xsi:type="dcterms:W3CDTF">2022-03-18T06:45:00Z</dcterms:created>
  <dcterms:modified xsi:type="dcterms:W3CDTF">2022-03-21T07:57:00Z</dcterms:modified>
</cp:coreProperties>
</file>