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716"/>
        <w:gridCol w:w="4007"/>
      </w:tblGrid>
      <w:tr w:rsidR="004040D7" w:rsidRPr="004040D7" w:rsidTr="00A42F2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0D7" w:rsidRPr="004040D7" w:rsidRDefault="004040D7" w:rsidP="004040D7">
            <w:pPr>
              <w:jc w:val="center"/>
              <w:rPr>
                <w:sz w:val="24"/>
                <w:szCs w:val="24"/>
              </w:rPr>
            </w:pPr>
            <w:r w:rsidRPr="004040D7">
              <w:rPr>
                <w:sz w:val="24"/>
                <w:szCs w:val="24"/>
              </w:rPr>
              <w:t>МКУ «ИСПОЛНИТЕЛЬНЫЙ КОМИТЕТ СТАРОЮРАШСКОГО СЕЛЬСКОГО ПОСЕЛЕНИЯ» ЕЛАБУЖСКОГО МУНИЦИПАЛЬНОГО РАЙОНА</w:t>
            </w:r>
          </w:p>
          <w:p w:rsidR="004040D7" w:rsidRPr="004040D7" w:rsidRDefault="004040D7" w:rsidP="004040D7">
            <w:pPr>
              <w:jc w:val="center"/>
              <w:rPr>
                <w:sz w:val="24"/>
                <w:szCs w:val="24"/>
              </w:rPr>
            </w:pPr>
            <w:r w:rsidRPr="004040D7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0D7" w:rsidRPr="004040D7" w:rsidRDefault="004040D7" w:rsidP="004040D7">
            <w:pPr>
              <w:ind w:firstLine="383"/>
              <w:rPr>
                <w:sz w:val="24"/>
                <w:szCs w:val="24"/>
              </w:rPr>
            </w:pPr>
            <w:r w:rsidRPr="004040D7">
              <w:rPr>
                <w:noProof/>
                <w:sz w:val="24"/>
                <w:szCs w:val="24"/>
              </w:rPr>
              <w:drawing>
                <wp:inline distT="0" distB="0" distL="0" distR="0" wp14:anchorId="482EAC77" wp14:editId="419B3017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0D7" w:rsidRPr="004040D7" w:rsidRDefault="004040D7" w:rsidP="004040D7">
            <w:pPr>
              <w:spacing w:line="276" w:lineRule="auto"/>
              <w:ind w:left="-125"/>
              <w:jc w:val="center"/>
              <w:rPr>
                <w:sz w:val="24"/>
                <w:szCs w:val="24"/>
              </w:rPr>
            </w:pPr>
            <w:r w:rsidRPr="004040D7">
              <w:rPr>
                <w:sz w:val="24"/>
                <w:szCs w:val="24"/>
              </w:rPr>
              <w:t xml:space="preserve">ТАТАРСТАН  РЕСПУБЛИКАСЫ АЛАБУГА  МУНИЦИПАЛЬ </w:t>
            </w:r>
          </w:p>
          <w:p w:rsidR="004040D7" w:rsidRPr="004040D7" w:rsidRDefault="004040D7" w:rsidP="004040D7">
            <w:pPr>
              <w:spacing w:line="276" w:lineRule="auto"/>
              <w:ind w:left="-125"/>
              <w:jc w:val="center"/>
              <w:rPr>
                <w:sz w:val="24"/>
                <w:szCs w:val="24"/>
              </w:rPr>
            </w:pPr>
            <w:r w:rsidRPr="004040D7">
              <w:rPr>
                <w:sz w:val="24"/>
                <w:szCs w:val="24"/>
              </w:rPr>
              <w:t>РАЙОНЫ МКО «</w:t>
            </w:r>
            <w:proofErr w:type="gramStart"/>
            <w:r w:rsidRPr="004040D7">
              <w:rPr>
                <w:sz w:val="24"/>
                <w:szCs w:val="24"/>
              </w:rPr>
              <w:t>ИСКЕ</w:t>
            </w:r>
            <w:proofErr w:type="gramEnd"/>
            <w:r w:rsidRPr="004040D7">
              <w:rPr>
                <w:sz w:val="24"/>
                <w:szCs w:val="24"/>
              </w:rPr>
              <w:t xml:space="preserve"> ЮРАШ </w:t>
            </w:r>
          </w:p>
          <w:p w:rsidR="004040D7" w:rsidRPr="004040D7" w:rsidRDefault="004040D7" w:rsidP="004040D7">
            <w:pPr>
              <w:spacing w:line="276" w:lineRule="auto"/>
              <w:ind w:left="-125"/>
              <w:jc w:val="center"/>
              <w:rPr>
                <w:sz w:val="24"/>
                <w:szCs w:val="24"/>
              </w:rPr>
            </w:pPr>
            <w:r w:rsidRPr="004040D7">
              <w:rPr>
                <w:sz w:val="24"/>
                <w:szCs w:val="24"/>
              </w:rPr>
              <w:t>АВЫЛ ЖИРЛЕГЕ</w:t>
            </w:r>
          </w:p>
          <w:p w:rsidR="004040D7" w:rsidRPr="004040D7" w:rsidRDefault="004040D7" w:rsidP="004040D7">
            <w:pPr>
              <w:spacing w:line="276" w:lineRule="auto"/>
              <w:ind w:left="-125"/>
              <w:jc w:val="center"/>
              <w:rPr>
                <w:sz w:val="24"/>
                <w:szCs w:val="24"/>
              </w:rPr>
            </w:pPr>
            <w:r w:rsidRPr="004040D7">
              <w:rPr>
                <w:sz w:val="24"/>
                <w:szCs w:val="24"/>
              </w:rPr>
              <w:t>БАШКАРМА            КОМИТЕТЫ»</w:t>
            </w:r>
          </w:p>
        </w:tc>
      </w:tr>
      <w:tr w:rsidR="004040D7" w:rsidRPr="004040D7" w:rsidTr="00A42F2E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0D7" w:rsidRPr="004040D7" w:rsidRDefault="004040D7" w:rsidP="004040D7"/>
        </w:tc>
      </w:tr>
    </w:tbl>
    <w:p w:rsidR="004040D7" w:rsidRDefault="004040D7" w:rsidP="004040D7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 xml:space="preserve">        ПОСТАНОВЛЕНИЕ</w:t>
      </w:r>
      <w:r>
        <w:rPr>
          <w:rFonts w:eastAsia="Calibri"/>
          <w:b/>
          <w:sz w:val="28"/>
          <w:szCs w:val="28"/>
          <w:lang w:val="tt-RU" w:eastAsia="en-US"/>
        </w:rPr>
        <w:tab/>
        <w:t xml:space="preserve">         КАРАР</w:t>
      </w:r>
    </w:p>
    <w:p w:rsidR="004040D7" w:rsidRDefault="004040D7" w:rsidP="004040D7">
      <w:pPr>
        <w:tabs>
          <w:tab w:val="left" w:pos="6390"/>
        </w:tabs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</w:p>
    <w:p w:rsidR="004040D7" w:rsidRDefault="00975441" w:rsidP="004040D7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 xml:space="preserve"> “30</w:t>
      </w:r>
      <w:r w:rsidR="004040D7">
        <w:rPr>
          <w:rFonts w:eastAsia="Calibri"/>
          <w:sz w:val="28"/>
          <w:szCs w:val="28"/>
          <w:lang w:val="tt-RU" w:eastAsia="en-US"/>
        </w:rPr>
        <w:t>” марта 2018</w:t>
      </w:r>
      <w:r w:rsidR="004040D7">
        <w:rPr>
          <w:rFonts w:eastAsia="Calibri"/>
          <w:sz w:val="28"/>
          <w:szCs w:val="28"/>
          <w:lang w:val="tt-RU" w:eastAsia="en-US"/>
        </w:rPr>
        <w:t xml:space="preserve"> г.</w:t>
      </w:r>
      <w:r w:rsidR="004040D7">
        <w:rPr>
          <w:rFonts w:eastAsia="Calibri"/>
          <w:sz w:val="16"/>
          <w:szCs w:val="16"/>
          <w:lang w:val="tt-RU" w:eastAsia="en-US"/>
        </w:rPr>
        <w:tab/>
      </w:r>
      <w:proofErr w:type="gramStart"/>
      <w:r w:rsidR="004040D7">
        <w:rPr>
          <w:rFonts w:eastAsia="Calibri"/>
          <w:sz w:val="28"/>
          <w:szCs w:val="28"/>
          <w:lang w:eastAsia="en-US"/>
        </w:rPr>
        <w:t>с</w:t>
      </w:r>
      <w:proofErr w:type="gramEnd"/>
      <w:r w:rsidR="004040D7">
        <w:rPr>
          <w:rFonts w:eastAsia="Calibri"/>
          <w:sz w:val="28"/>
          <w:szCs w:val="28"/>
          <w:lang w:eastAsia="en-US"/>
        </w:rPr>
        <w:t xml:space="preserve">. Старый </w:t>
      </w:r>
      <w:proofErr w:type="spellStart"/>
      <w:r w:rsidR="004040D7">
        <w:rPr>
          <w:rFonts w:eastAsia="Calibri"/>
          <w:sz w:val="28"/>
          <w:szCs w:val="28"/>
          <w:lang w:eastAsia="en-US"/>
        </w:rPr>
        <w:t>Юраш</w:t>
      </w:r>
      <w:proofErr w:type="spellEnd"/>
      <w:r w:rsidR="004040D7">
        <w:rPr>
          <w:rFonts w:eastAsia="Calibri"/>
          <w:sz w:val="16"/>
          <w:szCs w:val="16"/>
          <w:lang w:val="tt-RU" w:eastAsia="en-US"/>
        </w:rPr>
        <w:tab/>
        <w:t xml:space="preserve">                                                       </w:t>
      </w:r>
      <w:r w:rsidR="004040D7">
        <w:rPr>
          <w:rFonts w:eastAsia="Calibri"/>
          <w:sz w:val="28"/>
          <w:szCs w:val="28"/>
          <w:lang w:val="tt-RU" w:eastAsia="en-US"/>
        </w:rPr>
        <w:t>№ 4</w:t>
      </w:r>
    </w:p>
    <w:p w:rsidR="004040D7" w:rsidRDefault="004040D7" w:rsidP="004040D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4040D7" w:rsidRDefault="004040D7" w:rsidP="004040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4040D7" w:rsidRDefault="004040D7" w:rsidP="004040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040D7" w:rsidRDefault="004040D7" w:rsidP="004040D7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</w:t>
      </w:r>
      <w:r>
        <w:rPr>
          <w:sz w:val="28"/>
          <w:szCs w:val="28"/>
          <w:lang w:val="tt-RU"/>
        </w:rPr>
        <w:t>Староюрашс</w:t>
      </w:r>
      <w:r>
        <w:rPr>
          <w:sz w:val="28"/>
          <w:szCs w:val="28"/>
        </w:rPr>
        <w:t>кого сельского поселения, а также для дальнейшего его</w:t>
      </w:r>
      <w:proofErr w:type="gramEnd"/>
      <w:r>
        <w:rPr>
          <w:sz w:val="28"/>
          <w:szCs w:val="28"/>
        </w:rPr>
        <w:t xml:space="preserve"> благоустройства </w:t>
      </w:r>
    </w:p>
    <w:p w:rsidR="004040D7" w:rsidRDefault="004040D7" w:rsidP="004040D7">
      <w:pPr>
        <w:jc w:val="both"/>
        <w:rPr>
          <w:sz w:val="28"/>
          <w:szCs w:val="28"/>
        </w:rPr>
      </w:pPr>
    </w:p>
    <w:p w:rsidR="004040D7" w:rsidRDefault="004040D7" w:rsidP="004040D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</w:t>
      </w:r>
      <w:r w:rsidR="00975441">
        <w:rPr>
          <w:sz w:val="28"/>
          <w:szCs w:val="28"/>
        </w:rPr>
        <w:t>вить с 01 апреля по 31 мая  2018</w:t>
      </w:r>
      <w:r>
        <w:rPr>
          <w:sz w:val="28"/>
          <w:szCs w:val="28"/>
        </w:rPr>
        <w:t xml:space="preserve"> года санитарно-экологический двухмесячник.</w:t>
      </w:r>
    </w:p>
    <w:p w:rsidR="004040D7" w:rsidRDefault="004040D7" w:rsidP="004040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штаб для координации работ по проведению двухмесячника (приложение № 1).</w:t>
      </w:r>
    </w:p>
    <w:p w:rsidR="004040D7" w:rsidRDefault="004040D7" w:rsidP="004040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4040D7" w:rsidRDefault="004040D7" w:rsidP="004040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очистки и приведению их в надлежащее состояние (приложение № 2). </w:t>
      </w:r>
    </w:p>
    <w:p w:rsidR="004040D7" w:rsidRDefault="004040D7" w:rsidP="00404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Иным собственникам земельных участков провести на занимаемых территориях и прилегающих к ним участкам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очистки и приведению их в надлежащее состояние.</w:t>
      </w:r>
    </w:p>
    <w:p w:rsidR="004040D7" w:rsidRDefault="004040D7" w:rsidP="004040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обнародованию.</w:t>
      </w:r>
    </w:p>
    <w:p w:rsidR="004040D7" w:rsidRDefault="004040D7" w:rsidP="004040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5441" w:rsidRDefault="00975441" w:rsidP="004040D7">
      <w:pPr>
        <w:ind w:firstLine="426"/>
        <w:jc w:val="both"/>
        <w:rPr>
          <w:sz w:val="28"/>
          <w:szCs w:val="28"/>
        </w:rPr>
      </w:pPr>
    </w:p>
    <w:p w:rsidR="00975441" w:rsidRDefault="00975441" w:rsidP="004040D7">
      <w:pPr>
        <w:ind w:firstLine="426"/>
        <w:jc w:val="both"/>
        <w:rPr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Руководитель  </w:t>
      </w:r>
      <w:r>
        <w:rPr>
          <w:b/>
          <w:sz w:val="28"/>
          <w:szCs w:val="28"/>
          <w:lang w:val="tt-RU"/>
        </w:rPr>
        <w:t>исполнительного комитета</w:t>
      </w:r>
    </w:p>
    <w:p w:rsidR="004040D7" w:rsidRDefault="004040D7" w:rsidP="004040D7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Староюрашского сельского поселения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tt-RU"/>
        </w:rPr>
        <w:t xml:space="preserve">                     Р.Г.Юнусов</w:t>
      </w:r>
    </w:p>
    <w:p w:rsidR="004040D7" w:rsidRDefault="004040D7" w:rsidP="004040D7">
      <w:pPr>
        <w:rPr>
          <w:b/>
          <w:sz w:val="28"/>
          <w:szCs w:val="28"/>
          <w:lang w:val="tt-RU"/>
        </w:rPr>
      </w:pPr>
    </w:p>
    <w:p w:rsidR="004040D7" w:rsidRDefault="004040D7" w:rsidP="004040D7">
      <w:pPr>
        <w:rPr>
          <w:b/>
          <w:sz w:val="28"/>
          <w:szCs w:val="28"/>
          <w:lang w:val="tt-RU"/>
        </w:rPr>
      </w:pPr>
    </w:p>
    <w:p w:rsidR="004040D7" w:rsidRDefault="004040D7" w:rsidP="004040D7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</w:t>
      </w:r>
    </w:p>
    <w:p w:rsidR="004040D7" w:rsidRDefault="004040D7" w:rsidP="004040D7">
      <w:pPr>
        <w:rPr>
          <w:sz w:val="24"/>
          <w:szCs w:val="24"/>
        </w:rPr>
      </w:pPr>
      <w:r>
        <w:rPr>
          <w:sz w:val="24"/>
          <w:szCs w:val="24"/>
          <w:lang w:val="tt-RU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Приложение № 1 </w:t>
      </w: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  <w:lang w:val="tt-RU"/>
        </w:rPr>
        <w:t>Староюраш</w:t>
      </w:r>
      <w:proofErr w:type="spellStart"/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040D7" w:rsidRDefault="00975441" w:rsidP="004040D7">
      <w:pPr>
        <w:ind w:left="5664"/>
        <w:rPr>
          <w:sz w:val="24"/>
          <w:szCs w:val="24"/>
          <w:lang w:val="tt-RU"/>
        </w:rPr>
      </w:pPr>
      <w:r>
        <w:rPr>
          <w:sz w:val="24"/>
          <w:szCs w:val="24"/>
        </w:rPr>
        <w:t>№ 4</w:t>
      </w:r>
      <w:r w:rsidR="004040D7">
        <w:rPr>
          <w:sz w:val="24"/>
          <w:szCs w:val="24"/>
          <w:lang w:val="tt-RU"/>
        </w:rPr>
        <w:t xml:space="preserve">   </w:t>
      </w:r>
      <w:r w:rsidR="004040D7">
        <w:rPr>
          <w:sz w:val="24"/>
          <w:szCs w:val="24"/>
        </w:rPr>
        <w:t xml:space="preserve"> от «</w:t>
      </w:r>
      <w:r>
        <w:rPr>
          <w:sz w:val="24"/>
          <w:szCs w:val="24"/>
          <w:lang w:val="tt-RU"/>
        </w:rPr>
        <w:t xml:space="preserve"> 30</w:t>
      </w:r>
      <w:r w:rsidR="004040D7">
        <w:rPr>
          <w:sz w:val="24"/>
          <w:szCs w:val="24"/>
          <w:lang w:val="tt-RU"/>
        </w:rPr>
        <w:t xml:space="preserve"> </w:t>
      </w:r>
      <w:r w:rsidR="004040D7">
        <w:rPr>
          <w:sz w:val="24"/>
          <w:szCs w:val="24"/>
        </w:rPr>
        <w:t>»</w:t>
      </w:r>
      <w:r w:rsidR="004040D7">
        <w:rPr>
          <w:sz w:val="24"/>
          <w:szCs w:val="24"/>
          <w:lang w:val="tt-RU"/>
        </w:rPr>
        <w:t xml:space="preserve"> марта  </w:t>
      </w:r>
      <w:r>
        <w:rPr>
          <w:sz w:val="24"/>
          <w:szCs w:val="24"/>
        </w:rPr>
        <w:t>2018</w:t>
      </w:r>
      <w:bookmarkStart w:id="0" w:name="_GoBack"/>
      <w:bookmarkEnd w:id="0"/>
      <w:r w:rsidR="004040D7">
        <w:rPr>
          <w:sz w:val="24"/>
          <w:szCs w:val="24"/>
        </w:rPr>
        <w:t>г.</w:t>
      </w: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4040D7" w:rsidRDefault="004040D7" w:rsidP="004040D7">
      <w:pPr>
        <w:rPr>
          <w:b/>
        </w:rPr>
      </w:pPr>
    </w:p>
    <w:p w:rsidR="004040D7" w:rsidRDefault="004040D7" w:rsidP="0040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штаб</w:t>
      </w:r>
    </w:p>
    <w:p w:rsidR="004040D7" w:rsidRDefault="004040D7" w:rsidP="0040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координации работ по проведению двухмесячника</w:t>
      </w: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  <w:lang w:val="tt-RU"/>
        </w:rPr>
        <w:t>1. Юнусов Р.Г.</w:t>
      </w:r>
      <w:r>
        <w:rPr>
          <w:sz w:val="28"/>
          <w:szCs w:val="28"/>
        </w:rPr>
        <w:t xml:space="preserve"> – руководитель Исполнительного комитета;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  <w:lang w:val="tt-RU"/>
        </w:rPr>
        <w:t>2. Сабирзянов Х.Н. –директор ЗАО “АФ “Новый Юраш” (по согласованию)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Замалетдинова</w:t>
      </w:r>
      <w:proofErr w:type="spellEnd"/>
      <w:r>
        <w:rPr>
          <w:sz w:val="28"/>
          <w:szCs w:val="28"/>
        </w:rPr>
        <w:t xml:space="preserve"> Л.А.- главный бухгалтер </w:t>
      </w:r>
      <w:r>
        <w:rPr>
          <w:sz w:val="28"/>
          <w:szCs w:val="28"/>
          <w:lang w:val="tt-RU"/>
        </w:rPr>
        <w:t xml:space="preserve">ЗАО </w:t>
      </w:r>
      <w:r>
        <w:rPr>
          <w:sz w:val="28"/>
          <w:szCs w:val="28"/>
        </w:rPr>
        <w:t xml:space="preserve">«АФ «Новый </w:t>
      </w:r>
      <w:proofErr w:type="spellStart"/>
      <w:r>
        <w:rPr>
          <w:sz w:val="28"/>
          <w:szCs w:val="28"/>
        </w:rPr>
        <w:t>Юраш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3. Гиззатуллин И.Л.- директор Старо-Юрашской средней школы </w:t>
      </w:r>
      <w:r>
        <w:rPr>
          <w:sz w:val="28"/>
          <w:szCs w:val="28"/>
        </w:rPr>
        <w:t>(по согласованию)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  <w:lang w:val="tt-RU"/>
        </w:rPr>
        <w:t>4. Галеева М.К.</w:t>
      </w:r>
      <w:r>
        <w:rPr>
          <w:sz w:val="28"/>
          <w:szCs w:val="28"/>
        </w:rPr>
        <w:t>– заведующая д/с (по согласованию);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В.З. – заведующая ФАП (по согласованию);</w:t>
      </w:r>
    </w:p>
    <w:p w:rsidR="004040D7" w:rsidRDefault="00975441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Мухаметзянов</w:t>
      </w:r>
      <w:proofErr w:type="spellEnd"/>
      <w:r>
        <w:rPr>
          <w:sz w:val="28"/>
          <w:szCs w:val="28"/>
        </w:rPr>
        <w:t xml:space="preserve"> Х.Г.- аккомпаниатор</w:t>
      </w:r>
      <w:r w:rsidR="004040D7">
        <w:rPr>
          <w:sz w:val="28"/>
          <w:szCs w:val="28"/>
        </w:rPr>
        <w:t xml:space="preserve"> (по согласованию);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Г.Г. – ведущий специалист   Сбербанк;</w:t>
      </w:r>
    </w:p>
    <w:p w:rsidR="004040D7" w:rsidRDefault="00975441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4040D7">
        <w:rPr>
          <w:sz w:val="28"/>
          <w:szCs w:val="28"/>
        </w:rPr>
        <w:t>.</w:t>
      </w:r>
      <w:proofErr w:type="spellStart"/>
      <w:r w:rsidR="004040D7">
        <w:rPr>
          <w:sz w:val="28"/>
          <w:szCs w:val="28"/>
        </w:rPr>
        <w:t>Муллахметова</w:t>
      </w:r>
      <w:proofErr w:type="spellEnd"/>
      <w:r w:rsidR="004040D7">
        <w:rPr>
          <w:sz w:val="28"/>
          <w:szCs w:val="28"/>
        </w:rPr>
        <w:t xml:space="preserve"> Э.Г.- начальник отделения почтовой связи;</w:t>
      </w:r>
    </w:p>
    <w:p w:rsidR="004040D7" w:rsidRDefault="00975441" w:rsidP="004040D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</w:t>
      </w:r>
      <w:r w:rsidR="004040D7">
        <w:rPr>
          <w:sz w:val="28"/>
          <w:szCs w:val="28"/>
          <w:lang w:val="tt-RU"/>
        </w:rPr>
        <w:t>. Хафизова Г.Г. – руководитель КФХ Хафизова Г.Г.</w:t>
      </w:r>
    </w:p>
    <w:p w:rsidR="004040D7" w:rsidRDefault="00975441" w:rsidP="004040D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040D7">
        <w:rPr>
          <w:sz w:val="28"/>
          <w:szCs w:val="28"/>
        </w:rPr>
        <w:t>.</w:t>
      </w:r>
      <w:r w:rsidR="004040D7">
        <w:rPr>
          <w:b/>
          <w:sz w:val="28"/>
          <w:szCs w:val="28"/>
        </w:rPr>
        <w:t xml:space="preserve"> </w:t>
      </w:r>
      <w:proofErr w:type="spellStart"/>
      <w:r w:rsidR="004040D7">
        <w:rPr>
          <w:sz w:val="28"/>
          <w:szCs w:val="28"/>
        </w:rPr>
        <w:t>Ахмадишина</w:t>
      </w:r>
      <w:proofErr w:type="spellEnd"/>
      <w:r w:rsidR="004040D7">
        <w:rPr>
          <w:sz w:val="28"/>
          <w:szCs w:val="28"/>
        </w:rPr>
        <w:t xml:space="preserve"> Р.Ф. – ведущий специалист сельской библиотеки (по согласованию);</w:t>
      </w: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rPr>
          <w:b/>
          <w:sz w:val="28"/>
          <w:szCs w:val="28"/>
        </w:rPr>
      </w:pP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4040D7" w:rsidRDefault="004040D7" w:rsidP="004040D7">
      <w:pPr>
        <w:ind w:left="5664"/>
        <w:rPr>
          <w:sz w:val="24"/>
          <w:szCs w:val="24"/>
        </w:rPr>
      </w:pPr>
      <w:r>
        <w:rPr>
          <w:sz w:val="24"/>
          <w:szCs w:val="24"/>
          <w:lang w:val="tt-RU"/>
        </w:rPr>
        <w:t>Староюраш</w:t>
      </w:r>
      <w:proofErr w:type="spellStart"/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040D7" w:rsidRDefault="004040D7" w:rsidP="004040D7">
      <w:pPr>
        <w:ind w:left="5664"/>
        <w:rPr>
          <w:sz w:val="24"/>
          <w:szCs w:val="24"/>
          <w:lang w:val="tt-RU"/>
        </w:rPr>
      </w:pPr>
      <w:r>
        <w:rPr>
          <w:sz w:val="24"/>
          <w:szCs w:val="24"/>
        </w:rPr>
        <w:t>№</w:t>
      </w:r>
      <w:r w:rsidR="00975441">
        <w:rPr>
          <w:sz w:val="24"/>
          <w:szCs w:val="24"/>
          <w:lang w:val="tt-RU"/>
        </w:rPr>
        <w:t xml:space="preserve">  4</w:t>
      </w:r>
      <w:r>
        <w:rPr>
          <w:sz w:val="24"/>
          <w:szCs w:val="24"/>
          <w:lang w:val="tt-RU"/>
        </w:rPr>
        <w:t xml:space="preserve">  </w:t>
      </w:r>
      <w:r>
        <w:rPr>
          <w:sz w:val="24"/>
          <w:szCs w:val="24"/>
        </w:rPr>
        <w:t>от «</w:t>
      </w:r>
      <w:r w:rsidR="00975441">
        <w:rPr>
          <w:sz w:val="24"/>
          <w:szCs w:val="24"/>
          <w:lang w:val="tt-RU"/>
        </w:rPr>
        <w:t>30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марта  </w:t>
      </w:r>
      <w:r w:rsidR="00975441">
        <w:rPr>
          <w:sz w:val="24"/>
          <w:szCs w:val="24"/>
        </w:rPr>
        <w:t>2018</w:t>
      </w:r>
      <w:r>
        <w:rPr>
          <w:sz w:val="24"/>
          <w:szCs w:val="24"/>
        </w:rPr>
        <w:t>г.</w:t>
      </w:r>
    </w:p>
    <w:p w:rsidR="004040D7" w:rsidRDefault="004040D7" w:rsidP="0040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 территории </w:t>
      </w:r>
      <w:r>
        <w:rPr>
          <w:b/>
          <w:sz w:val="28"/>
          <w:szCs w:val="28"/>
          <w:lang w:val="tt-RU"/>
        </w:rPr>
        <w:t xml:space="preserve"> Староюраш</w:t>
      </w: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между следующими организациями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ЗАО «АФ «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Юраш</w:t>
      </w:r>
      <w:proofErr w:type="spellEnd"/>
      <w:r>
        <w:rPr>
          <w:b/>
          <w:sz w:val="28"/>
          <w:szCs w:val="28"/>
        </w:rPr>
        <w:t>»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 к предприятию.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Сабирзянов</w:t>
      </w:r>
      <w:proofErr w:type="spellEnd"/>
      <w:r>
        <w:rPr>
          <w:sz w:val="28"/>
          <w:szCs w:val="28"/>
        </w:rPr>
        <w:t xml:space="preserve"> Х.Н.</w:t>
      </w:r>
      <w:r>
        <w:rPr>
          <w:sz w:val="28"/>
          <w:szCs w:val="28"/>
          <w:lang w:val="tt-RU"/>
        </w:rPr>
        <w:t xml:space="preserve"> (по согласованию)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ЗАО «АФ «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Юраш</w:t>
      </w:r>
      <w:proofErr w:type="spellEnd"/>
      <w:r>
        <w:rPr>
          <w:b/>
          <w:sz w:val="28"/>
          <w:szCs w:val="28"/>
        </w:rPr>
        <w:t>»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1) прилегающая территория  к административному зданию по адресу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д. 31;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2) от поворота до МТП.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Замалетдинова</w:t>
      </w:r>
      <w:proofErr w:type="spellEnd"/>
      <w:r>
        <w:rPr>
          <w:sz w:val="28"/>
          <w:szCs w:val="28"/>
        </w:rPr>
        <w:t xml:space="preserve"> Л.А.</w:t>
      </w:r>
      <w:r>
        <w:rPr>
          <w:sz w:val="28"/>
          <w:szCs w:val="28"/>
          <w:lang w:val="tt-RU"/>
        </w:rPr>
        <w:t xml:space="preserve"> (по согласованию)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Старо-</w:t>
      </w:r>
      <w:proofErr w:type="spellStart"/>
      <w:r>
        <w:rPr>
          <w:b/>
          <w:sz w:val="28"/>
          <w:szCs w:val="28"/>
        </w:rPr>
        <w:t>Юрашская</w:t>
      </w:r>
      <w:proofErr w:type="spellEnd"/>
      <w:r>
        <w:rPr>
          <w:b/>
          <w:sz w:val="28"/>
          <w:szCs w:val="28"/>
        </w:rPr>
        <w:t xml:space="preserve"> средняя школа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школе;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2) обелиск ВОВ;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3) от обелиска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Альметьево</w:t>
      </w:r>
      <w:proofErr w:type="spellEnd"/>
      <w:r>
        <w:rPr>
          <w:sz w:val="28"/>
          <w:szCs w:val="28"/>
        </w:rPr>
        <w:t>.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Гиззатуллин</w:t>
      </w:r>
      <w:proofErr w:type="spellEnd"/>
      <w:r>
        <w:rPr>
          <w:sz w:val="28"/>
          <w:szCs w:val="28"/>
        </w:rPr>
        <w:t xml:space="preserve"> И.Л. (по согласованию) 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Детский сад 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1) прилегающая территория к </w:t>
      </w:r>
      <w:r>
        <w:rPr>
          <w:sz w:val="28"/>
          <w:szCs w:val="28"/>
          <w:lang w:val="tt-RU"/>
        </w:rPr>
        <w:t>детскому саду</w:t>
      </w:r>
      <w:r>
        <w:rPr>
          <w:sz w:val="28"/>
          <w:szCs w:val="28"/>
        </w:rPr>
        <w:t>;</w:t>
      </w:r>
    </w:p>
    <w:p w:rsidR="004040D7" w:rsidRDefault="004040D7" w:rsidP="004040D7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2) территория  вдоль по ул. </w:t>
      </w:r>
      <w:r>
        <w:rPr>
          <w:sz w:val="28"/>
          <w:szCs w:val="28"/>
          <w:lang w:val="tt-RU"/>
        </w:rPr>
        <w:t>Базарная</w:t>
      </w:r>
      <w:r>
        <w:rPr>
          <w:sz w:val="28"/>
          <w:szCs w:val="28"/>
        </w:rPr>
        <w:t xml:space="preserve">  (от поворота  до дома </w:t>
      </w:r>
      <w:r>
        <w:rPr>
          <w:sz w:val="28"/>
          <w:szCs w:val="28"/>
          <w:lang w:val="tt-RU"/>
        </w:rPr>
        <w:t>животноводов</w:t>
      </w:r>
      <w:r>
        <w:rPr>
          <w:sz w:val="28"/>
          <w:szCs w:val="28"/>
        </w:rPr>
        <w:t>);</w:t>
      </w:r>
    </w:p>
    <w:p w:rsidR="004040D7" w:rsidRDefault="004040D7" w:rsidP="004040D7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Ответственный:</w:t>
      </w:r>
      <w:r>
        <w:rPr>
          <w:sz w:val="28"/>
          <w:szCs w:val="28"/>
          <w:lang w:val="tt-RU"/>
        </w:rPr>
        <w:t xml:space="preserve"> Галеева М.К. (по согласованию)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5.Сельский дом культуры, библиотека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сельскому дому культуры;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2) территория Сабан туя;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3) территория  вдоль по ул. Школьная (от поворота до дома № 15); </w:t>
      </w:r>
    </w:p>
    <w:p w:rsidR="004040D7" w:rsidRDefault="00975441" w:rsidP="004040D7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Мухаметзянов</w:t>
      </w:r>
      <w:proofErr w:type="spellEnd"/>
      <w:r>
        <w:rPr>
          <w:sz w:val="28"/>
          <w:szCs w:val="28"/>
        </w:rPr>
        <w:t xml:space="preserve"> Х.Г</w:t>
      </w:r>
      <w:r w:rsidR="004040D7">
        <w:rPr>
          <w:sz w:val="28"/>
          <w:szCs w:val="28"/>
        </w:rPr>
        <w:t xml:space="preserve">., </w:t>
      </w:r>
      <w:proofErr w:type="spellStart"/>
      <w:r w:rsidR="004040D7">
        <w:rPr>
          <w:sz w:val="28"/>
          <w:szCs w:val="28"/>
        </w:rPr>
        <w:t>Ахмадишина</w:t>
      </w:r>
      <w:proofErr w:type="spellEnd"/>
      <w:r w:rsidR="004040D7">
        <w:rPr>
          <w:sz w:val="28"/>
          <w:szCs w:val="28"/>
        </w:rPr>
        <w:t xml:space="preserve"> Р.Ф., </w:t>
      </w:r>
      <w:r w:rsidR="004040D7">
        <w:rPr>
          <w:sz w:val="28"/>
          <w:szCs w:val="28"/>
          <w:lang w:val="tt-RU"/>
        </w:rPr>
        <w:t>(по согласованию)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Почта России, отделение Сбербанка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 административного  здания;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2) территория  вдоль по ул. Школьная (от поворота до дома № 15); </w:t>
      </w:r>
    </w:p>
    <w:p w:rsidR="004040D7" w:rsidRDefault="004040D7" w:rsidP="004040D7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Ответственные:     </w:t>
      </w:r>
      <w:proofErr w:type="spellStart"/>
      <w:r>
        <w:rPr>
          <w:sz w:val="28"/>
          <w:szCs w:val="28"/>
        </w:rPr>
        <w:t>Муллахметова</w:t>
      </w:r>
      <w:proofErr w:type="spellEnd"/>
      <w:r>
        <w:rPr>
          <w:sz w:val="28"/>
          <w:szCs w:val="28"/>
        </w:rPr>
        <w:t xml:space="preserve"> Э.Г.,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Г.Г.</w:t>
      </w:r>
      <w:r>
        <w:rPr>
          <w:sz w:val="28"/>
          <w:szCs w:val="28"/>
          <w:lang w:val="tt-RU"/>
        </w:rPr>
        <w:t xml:space="preserve"> (по согласованию)</w:t>
      </w:r>
    </w:p>
    <w:p w:rsidR="004040D7" w:rsidRDefault="004040D7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Старо-</w:t>
      </w:r>
      <w:proofErr w:type="spellStart"/>
      <w:r>
        <w:rPr>
          <w:b/>
          <w:sz w:val="28"/>
          <w:szCs w:val="28"/>
        </w:rPr>
        <w:t>Юрашский</w:t>
      </w:r>
      <w:proofErr w:type="spellEnd"/>
      <w:r>
        <w:rPr>
          <w:b/>
          <w:sz w:val="28"/>
          <w:szCs w:val="28"/>
        </w:rPr>
        <w:t xml:space="preserve"> ФАП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зданию ФАП;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2) территория от ул. Школьная до моста по улице Сайдашева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В.З. (по согласованию) </w:t>
      </w:r>
    </w:p>
    <w:p w:rsidR="004040D7" w:rsidRDefault="00975441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040D7">
        <w:rPr>
          <w:b/>
          <w:sz w:val="28"/>
          <w:szCs w:val="28"/>
        </w:rPr>
        <w:t>. магазин «РАЙПО»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магазину «РАЙПО»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Г.</w:t>
      </w:r>
      <w:r w:rsidR="00975441">
        <w:rPr>
          <w:sz w:val="28"/>
          <w:szCs w:val="28"/>
        </w:rPr>
        <w:t>М.</w:t>
      </w:r>
      <w:r>
        <w:rPr>
          <w:sz w:val="28"/>
          <w:szCs w:val="28"/>
          <w:lang w:val="tt-RU"/>
        </w:rPr>
        <w:t>(по согласованию)</w:t>
      </w:r>
    </w:p>
    <w:p w:rsidR="004040D7" w:rsidRDefault="00975441" w:rsidP="0040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040D7">
        <w:rPr>
          <w:b/>
          <w:sz w:val="28"/>
          <w:szCs w:val="28"/>
        </w:rPr>
        <w:t>. ООО «Азалия»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1) прилегающая  территория к магазину «Азалия»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 xml:space="preserve">2) от дома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д.36 до ул. Молодежная</w:t>
      </w:r>
    </w:p>
    <w:p w:rsidR="004040D7" w:rsidRDefault="004040D7" w:rsidP="004040D7">
      <w:pPr>
        <w:rPr>
          <w:sz w:val="28"/>
          <w:szCs w:val="28"/>
        </w:rPr>
      </w:pPr>
      <w:r>
        <w:rPr>
          <w:sz w:val="28"/>
          <w:szCs w:val="28"/>
        </w:rPr>
        <w:t>Ответственный: Хафизова Г.Г..</w:t>
      </w:r>
      <w:r>
        <w:rPr>
          <w:sz w:val="28"/>
          <w:szCs w:val="28"/>
          <w:lang w:val="tt-RU"/>
        </w:rPr>
        <w:t xml:space="preserve"> (по согласованию)</w:t>
      </w:r>
    </w:p>
    <w:p w:rsidR="004C78A8" w:rsidRDefault="004C78A8"/>
    <w:sectPr w:rsidR="004C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B0F"/>
    <w:multiLevelType w:val="hybridMultilevel"/>
    <w:tmpl w:val="C62E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7"/>
    <w:rsid w:val="004040D7"/>
    <w:rsid w:val="004C78A8"/>
    <w:rsid w:val="009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2018-04-12T07:04:00Z</cp:lastPrinted>
  <dcterms:created xsi:type="dcterms:W3CDTF">2018-04-12T06:35:00Z</dcterms:created>
  <dcterms:modified xsi:type="dcterms:W3CDTF">2018-04-12T07:07:00Z</dcterms:modified>
</cp:coreProperties>
</file>