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A821CA" w:rsidTr="00A821C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1CA" w:rsidRDefault="00A821CA">
            <w:pPr>
              <w:pStyle w:val="a5"/>
              <w:spacing w:line="30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 СТАРОЮРАШСКОГО СЕЛЬСКОГО ПОСЕЛЕНИЯ ЕЛАБУЖСКОГО МУНИЦИПАЛЬНОГО</w:t>
            </w:r>
          </w:p>
          <w:p w:rsidR="00A821CA" w:rsidRDefault="00A821C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A821CA" w:rsidRDefault="00A821CA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1CA" w:rsidRDefault="00A821CA">
            <w:pPr>
              <w:ind w:right="-158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21CA" w:rsidRDefault="00A821CA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A821CA" w:rsidRDefault="00A821CA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АЛАБУГА  </w:t>
            </w:r>
          </w:p>
          <w:p w:rsidR="00A821CA" w:rsidRDefault="00A821CA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</w:t>
            </w:r>
          </w:p>
          <w:p w:rsidR="00A821CA" w:rsidRDefault="00A821CA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РАЙОНЫ ИСКЕ ЮРАШ АВЫЛ ҖИРЛЕГЕ  СОВЕТЫ</w:t>
            </w:r>
          </w:p>
          <w:p w:rsidR="00A821CA" w:rsidRDefault="00A821C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821CA" w:rsidTr="00A821C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821CA" w:rsidRDefault="00A821CA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</w:t>
            </w:r>
          </w:p>
        </w:tc>
      </w:tr>
    </w:tbl>
    <w:p w:rsidR="00A821CA" w:rsidRDefault="00A821CA" w:rsidP="00A821CA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                               </w:t>
      </w:r>
      <w:r>
        <w:rPr>
          <w:sz w:val="28"/>
          <w:szCs w:val="28"/>
        </w:rPr>
        <w:t>с.Старый Юраш</w:t>
      </w:r>
      <w:r>
        <w:rPr>
          <w:b/>
          <w:sz w:val="28"/>
          <w:szCs w:val="28"/>
        </w:rPr>
        <w:tab/>
        <w:t xml:space="preserve">                                КАРАР</w:t>
      </w:r>
    </w:p>
    <w:p w:rsidR="00A821CA" w:rsidRDefault="00A821CA" w:rsidP="00A821CA">
      <w:pPr>
        <w:tabs>
          <w:tab w:val="left" w:pos="4185"/>
          <w:tab w:val="left" w:pos="6390"/>
        </w:tabs>
        <w:spacing w:line="300" w:lineRule="exact"/>
        <w:jc w:val="right"/>
        <w:rPr>
          <w:b/>
          <w:u w:val="single"/>
          <w:lang w:val="ru-RU"/>
        </w:rPr>
      </w:pPr>
    </w:p>
    <w:p w:rsidR="00A821CA" w:rsidRDefault="00A821CA" w:rsidP="00A821CA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№ 181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«26» декабря</w:t>
      </w:r>
      <w:r>
        <w:rPr>
          <w:color w:val="000000"/>
          <w:sz w:val="28"/>
          <w:szCs w:val="28"/>
        </w:rPr>
        <w:t xml:space="preserve"> 2019 г.</w:t>
      </w:r>
    </w:p>
    <w:p w:rsidR="00A821CA" w:rsidRDefault="00A821CA" w:rsidP="00A821CA">
      <w:pPr>
        <w:ind w:firstLine="539"/>
        <w:jc w:val="center"/>
        <w:rPr>
          <w:bCs/>
          <w:color w:val="000000"/>
          <w:sz w:val="28"/>
          <w:szCs w:val="28"/>
        </w:rPr>
      </w:pPr>
    </w:p>
    <w:p w:rsidR="00A821CA" w:rsidRDefault="00A821CA" w:rsidP="00A821CA">
      <w:pPr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Cs/>
          <w:color w:val="000000"/>
          <w:sz w:val="28"/>
          <w:szCs w:val="28"/>
          <w:lang w:val="ru-RU"/>
        </w:rPr>
        <w:t>Староюрашского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Елабужского муниципального района от </w:t>
      </w:r>
      <w:r>
        <w:rPr>
          <w:color w:val="000000"/>
          <w:sz w:val="28"/>
          <w:szCs w:val="28"/>
          <w:lang w:val="ru-RU"/>
        </w:rPr>
        <w:t>07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августа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lang w:val="ru-RU"/>
        </w:rPr>
        <w:t>106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</w:t>
      </w:r>
      <w:r>
        <w:rPr>
          <w:bCs/>
          <w:color w:val="000000"/>
          <w:sz w:val="28"/>
          <w:szCs w:val="28"/>
        </w:rPr>
        <w:t xml:space="preserve"> Правил благоустройства территории  </w:t>
      </w:r>
      <w:proofErr w:type="spellStart"/>
      <w:r>
        <w:rPr>
          <w:bCs/>
          <w:color w:val="000000"/>
          <w:sz w:val="28"/>
          <w:szCs w:val="28"/>
          <w:lang w:val="ru-RU"/>
        </w:rPr>
        <w:t>Староюрашского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Елабужского муниципального района</w:t>
      </w:r>
      <w:r>
        <w:rPr>
          <w:bCs/>
          <w:color w:val="000000"/>
          <w:sz w:val="28"/>
          <w:szCs w:val="28"/>
          <w:lang w:val="ru-RU"/>
        </w:rPr>
        <w:t>»</w:t>
      </w:r>
    </w:p>
    <w:p w:rsidR="00A821CA" w:rsidRDefault="00A821CA" w:rsidP="00A821CA">
      <w:pPr>
        <w:jc w:val="center"/>
        <w:rPr>
          <w:b/>
          <w:bCs/>
          <w:color w:val="000000"/>
          <w:sz w:val="28"/>
          <w:szCs w:val="28"/>
        </w:rPr>
      </w:pPr>
    </w:p>
    <w:p w:rsidR="00A821CA" w:rsidRDefault="00A821CA" w:rsidP="00A821CA">
      <w:pPr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821CA" w:rsidRDefault="00A821CA" w:rsidP="00A821CA">
      <w:pPr>
        <w:spacing w:after="200" w:line="276" w:lineRule="auto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В соответствии с Федеральным законом “Об общих принципах организации местного самоуправления в Российской Федерации”, Уставом муниципального образования </w:t>
      </w:r>
      <w:r>
        <w:rPr>
          <w:color w:val="000000"/>
          <w:sz w:val="28"/>
          <w:szCs w:val="28"/>
          <w:lang w:val="ru-RU"/>
        </w:rPr>
        <w:t>«</w:t>
      </w:r>
      <w:proofErr w:type="spellStart"/>
      <w:r>
        <w:rPr>
          <w:color w:val="000000"/>
          <w:sz w:val="28"/>
          <w:szCs w:val="28"/>
          <w:lang w:val="ru-RU"/>
        </w:rPr>
        <w:t>Староюрашского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</w:rPr>
        <w:t xml:space="preserve"> Елабужск</w:t>
      </w:r>
      <w:r>
        <w:rPr>
          <w:color w:val="000000"/>
          <w:sz w:val="28"/>
          <w:szCs w:val="28"/>
          <w:lang w:val="ru-RU"/>
        </w:rPr>
        <w:t>ого</w:t>
      </w:r>
      <w:r>
        <w:rPr>
          <w:color w:val="000000"/>
          <w:sz w:val="28"/>
          <w:szCs w:val="28"/>
        </w:rPr>
        <w:t xml:space="preserve"> муниципального района Республики Татарстан и по результатам проведения публичных слушаний, Совет </w:t>
      </w:r>
      <w:proofErr w:type="spellStart"/>
      <w:r>
        <w:rPr>
          <w:color w:val="000000"/>
          <w:sz w:val="28"/>
          <w:szCs w:val="28"/>
          <w:lang w:val="ru-RU"/>
        </w:rPr>
        <w:t>Староюрашского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Елабужского муниципального района</w:t>
      </w:r>
      <w:r>
        <w:rPr>
          <w:bCs/>
          <w:color w:val="000000"/>
          <w:sz w:val="28"/>
          <w:szCs w:val="28"/>
          <w:lang w:val="ru-RU"/>
        </w:rPr>
        <w:t xml:space="preserve"> Республики Татарстан</w:t>
      </w:r>
    </w:p>
    <w:p w:rsidR="00A821CA" w:rsidRDefault="00A821CA" w:rsidP="00A821CA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РЕШИЛ:</w:t>
      </w:r>
    </w:p>
    <w:p w:rsidR="00A821CA" w:rsidRDefault="00A821CA" w:rsidP="00A821C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  <w:lang w:val="ru-RU"/>
        </w:rPr>
        <w:t xml:space="preserve">Правила благоустройства территории </w:t>
      </w:r>
      <w:proofErr w:type="spellStart"/>
      <w:r>
        <w:rPr>
          <w:color w:val="000000"/>
          <w:sz w:val="28"/>
          <w:szCs w:val="28"/>
          <w:lang w:val="ru-RU"/>
        </w:rPr>
        <w:t>Староюрашского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Елабужского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муниципального района, утвержденные решением</w:t>
      </w:r>
      <w:r>
        <w:rPr>
          <w:color w:val="000000"/>
          <w:sz w:val="28"/>
          <w:szCs w:val="28"/>
        </w:rPr>
        <w:t xml:space="preserve"> Совета </w:t>
      </w:r>
      <w:proofErr w:type="spellStart"/>
      <w:r>
        <w:rPr>
          <w:color w:val="000000"/>
          <w:sz w:val="28"/>
          <w:szCs w:val="28"/>
          <w:lang w:val="ru-RU"/>
        </w:rPr>
        <w:t>Староюрашского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Елабужского муниципального района от 7 </w:t>
      </w:r>
      <w:r>
        <w:rPr>
          <w:color w:val="000000"/>
          <w:sz w:val="28"/>
          <w:szCs w:val="28"/>
          <w:lang w:val="ru-RU"/>
        </w:rPr>
        <w:t>августа</w:t>
      </w:r>
      <w:r>
        <w:rPr>
          <w:color w:val="000000"/>
          <w:sz w:val="28"/>
          <w:szCs w:val="28"/>
        </w:rPr>
        <w:t xml:space="preserve"> 2013 г. </w:t>
      </w:r>
      <w:r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106</w:t>
      </w:r>
      <w:r>
        <w:rPr>
          <w:color w:val="000000"/>
          <w:sz w:val="28"/>
          <w:szCs w:val="28"/>
        </w:rPr>
        <w:t xml:space="preserve"> следующие изменения</w:t>
      </w:r>
      <w:r>
        <w:rPr>
          <w:color w:val="000000"/>
          <w:sz w:val="28"/>
          <w:szCs w:val="28"/>
          <w:lang w:val="ru-RU"/>
        </w:rPr>
        <w:t xml:space="preserve"> и дополнения</w:t>
      </w:r>
      <w:r>
        <w:rPr>
          <w:color w:val="000000"/>
          <w:sz w:val="28"/>
          <w:szCs w:val="28"/>
        </w:rPr>
        <w:t>:</w:t>
      </w:r>
    </w:p>
    <w:p w:rsidR="00A821CA" w:rsidRDefault="00A821CA" w:rsidP="00A821CA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В разделе «Основные понятия» Правил:</w:t>
      </w:r>
    </w:p>
    <w:p w:rsidR="00A821CA" w:rsidRDefault="00A821CA" w:rsidP="00A821CA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1.1.1. Понятие «благоустройство территории» изложить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1.1.2. Понятие «Элементы благоустройства» изложить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>
        <w:rPr>
          <w:color w:val="000000"/>
          <w:sz w:val="28"/>
          <w:szCs w:val="28"/>
          <w:lang w:val="ru-RU"/>
        </w:rPr>
        <w:lastRenderedPageBreak/>
        <w:t>информационные щиты и указатели, применяемые как составные части благоустройства территории»;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1.1.3. Дополнить понятием «Прилегающая территория»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1.1.4. Дополнить понятием «Домовладение»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«Домовладение - жилой дом (дома) и обслуживающее его (их) строения и сооружения, находящиеся на обособленном земельном участке»;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1.1.5 Дополнить понятием «Аварийные работы»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«Аварийные работы - земляные работы, требующие срочного выполнения, производимые с целью устранения аварий и аварийных ситуаций, а также производимые для ликвидации существующей угрозы жизни и здоровью людей, последствий чрезвычайных ситуаций на подземных сооружениях и коммуникациях, зданиях, дорогах и прочих сооружениях;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1.1.6. Дополнить понятием «Земляные работы»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«Земляные работы – работы, связанные с выемкой, укладкой грунта, с нарушением усовершенствованного или грунтового покрытия городской территории либо с устройством (укладкой) усовершенствованного покрытия дорог и тротуаров»;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1.1.7. Дополнить понятием «Инженерные коммуникации»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«Инженерные коммуникации –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территории»;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1.1.8. Дополнить понятием «Уполномоченный орган» в следующей редакции: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«Уполномоченный орган – это орган исполнительной власти, которому действующим законодательством предоставлены полномочия в соответствующей области деятельности».</w:t>
      </w:r>
      <w:bookmarkStart w:id="1" w:name="dst100017"/>
      <w:bookmarkEnd w:id="1"/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1.2. Пункт 2.3 раздела 2 «Общие требования к благоустройству, организации содержания и уборки территорий» дополнить четвертым абзацем следующего содержания: 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«Правообладатели земельных участков должны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(мероприятия по удалению борщевика Сосновского должны проводиться до его </w:t>
      </w:r>
      <w:proofErr w:type="spellStart"/>
      <w:r>
        <w:rPr>
          <w:color w:val="000000"/>
          <w:sz w:val="28"/>
          <w:szCs w:val="28"/>
          <w:lang w:val="ru-RU"/>
        </w:rPr>
        <w:t>бутонизации</w:t>
      </w:r>
      <w:proofErr w:type="spellEnd"/>
      <w:r>
        <w:rPr>
          <w:color w:val="000000"/>
          <w:sz w:val="28"/>
          <w:szCs w:val="28"/>
          <w:lang w:val="ru-RU"/>
        </w:rPr>
        <w:t xml:space="preserve"> и начала цветения). Мероприятия по удалению борщевика Сосновского могут проводиться следующими способами: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химическим - опрыскивание очагов произрастания гербицидами и (или) арборицидами;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механическим - скашивание, уборка сухих растений, выкапывание корневой системы;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агротехническим - обработка почвы, посев многолетних трав».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1.3. В раздел 3.2. «Содержание фасадов зданий, сооружений»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Подпункт 21 пункта 3.2.4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1.4. В раздел 3.5. Правил «Кровли»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Пункт 3.5.5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1.5. В раздел 3.7. «Содержание дорог»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Подпункты 3, 4, 5, </w:t>
      </w:r>
      <w:proofErr w:type="gramStart"/>
      <w:r>
        <w:rPr>
          <w:color w:val="000000"/>
          <w:sz w:val="28"/>
          <w:szCs w:val="28"/>
          <w:lang w:val="ru-RU"/>
        </w:rPr>
        <w:t>6  пункта</w:t>
      </w:r>
      <w:proofErr w:type="gramEnd"/>
      <w:r>
        <w:rPr>
          <w:color w:val="000000"/>
          <w:sz w:val="28"/>
          <w:szCs w:val="28"/>
          <w:lang w:val="ru-RU"/>
        </w:rPr>
        <w:t xml:space="preserve"> 3.7.3.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1.6. В раздел 3.8. «Содержание индивидуальных жилых домов и благоустройство территории»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Подпункты 2, 3, 4, 8 пункта 3.8.1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1.7.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Подпункт 4 пункта 3.9.5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1.8. Пункт 3.9.6.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1.9. Пункт 3.9.9.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1.10. В раздел 3.14. «Содержание мест производства строительных работ»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1.10.1. Подпункт 4 пункта 3.14.2.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1.10.2. Подпункты 3, 4 пункта 3.14.5 Правил исключить; 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1.11. В раздел 4.1 «Общие требования к уборке и содержанию территории поселения»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Подпункты 1, 8, 10, 11, 12, 13 пункта 4.1.9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1.12. Пункт 4.1.10.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1.13. Пункт 4.1.11.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1.14. Абзацы 2-15 пункта 4.1.13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1.15.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Подпункты 1, 2, 3, 4, 8, 13 пункта 4.3.6.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1.16.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Подпункты 1, 7, 8 пункта 4.4.9 Правил исключить;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1.17. В раздел 5.1. «Озеленение» Правил внести следующие изменения:</w:t>
      </w:r>
    </w:p>
    <w:p w:rsidR="00A821CA" w:rsidRDefault="00A821CA" w:rsidP="00A821C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Подпункты 1, 2 пункта 5.1.6. Правил исключить.</w:t>
      </w:r>
    </w:p>
    <w:p w:rsidR="00A821CA" w:rsidRDefault="00A821CA" w:rsidP="00A821CA">
      <w:pPr>
        <w:shd w:val="clear" w:color="auto" w:fill="FFFFFF"/>
        <w:spacing w:after="144" w:line="362" w:lineRule="atLeast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Настоящее решение </w:t>
      </w:r>
      <w:r>
        <w:rPr>
          <w:color w:val="000000"/>
          <w:sz w:val="28"/>
          <w:szCs w:val="28"/>
          <w:lang w:val="ru-RU"/>
        </w:rPr>
        <w:t>подлежит</w:t>
      </w:r>
      <w:r>
        <w:rPr>
          <w:color w:val="000000"/>
          <w:sz w:val="28"/>
          <w:szCs w:val="28"/>
        </w:rPr>
        <w:t xml:space="preserve"> официально</w:t>
      </w:r>
      <w:proofErr w:type="spellStart"/>
      <w:r>
        <w:rPr>
          <w:color w:val="000000"/>
          <w:sz w:val="28"/>
          <w:szCs w:val="28"/>
          <w:lang w:val="ru-RU"/>
        </w:rPr>
        <w:t>му</w:t>
      </w:r>
      <w:proofErr w:type="spellEnd"/>
      <w:r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</w:rPr>
        <w:t>.</w:t>
      </w:r>
    </w:p>
    <w:p w:rsidR="00A821CA" w:rsidRDefault="00A821CA" w:rsidP="00A821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исполнением настоящего решения оставляю за собой.</w:t>
      </w:r>
    </w:p>
    <w:p w:rsidR="00A821CA" w:rsidRDefault="00A821CA" w:rsidP="00A821CA">
      <w:pPr>
        <w:spacing w:after="200" w:line="276" w:lineRule="auto"/>
        <w:jc w:val="both"/>
        <w:rPr>
          <w:b/>
          <w:bCs/>
          <w:color w:val="000000"/>
          <w:sz w:val="28"/>
          <w:szCs w:val="28"/>
        </w:rPr>
      </w:pPr>
    </w:p>
    <w:p w:rsidR="00A821CA" w:rsidRDefault="00A821CA" w:rsidP="00A821CA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                                                                                   Р.Г.Юнусов</w:t>
      </w:r>
    </w:p>
    <w:p w:rsidR="00A821CA" w:rsidRDefault="00A821CA" w:rsidP="00A821CA">
      <w:pPr>
        <w:shd w:val="clear" w:color="auto" w:fill="FFFFFF"/>
        <w:spacing w:after="144" w:line="362" w:lineRule="atLeast"/>
        <w:jc w:val="both"/>
        <w:outlineLvl w:val="0"/>
        <w:rPr>
          <w:color w:val="000000"/>
          <w:sz w:val="28"/>
          <w:szCs w:val="28"/>
        </w:rPr>
      </w:pPr>
    </w:p>
    <w:p w:rsidR="00927CDF" w:rsidRDefault="00927CDF"/>
    <w:sectPr w:rsidR="00927CDF" w:rsidSect="00A821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CA"/>
    <w:rsid w:val="00927CDF"/>
    <w:rsid w:val="00A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E25C-9F65-43F1-A9B3-CCB7E9B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21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21C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ody Text"/>
    <w:basedOn w:val="a"/>
    <w:link w:val="a6"/>
    <w:semiHidden/>
    <w:unhideWhenUsed/>
    <w:rsid w:val="00A821CA"/>
    <w:pPr>
      <w:jc w:val="center"/>
    </w:pPr>
    <w:rPr>
      <w:b/>
      <w:bCs/>
      <w:sz w:val="22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A821C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No Spacing"/>
    <w:uiPriority w:val="99"/>
    <w:qFormat/>
    <w:rsid w:val="00A821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</cp:revision>
  <dcterms:created xsi:type="dcterms:W3CDTF">2019-12-28T08:52:00Z</dcterms:created>
  <dcterms:modified xsi:type="dcterms:W3CDTF">2019-12-28T08:55:00Z</dcterms:modified>
</cp:coreProperties>
</file>